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7F35" w14:textId="1193BFC2" w:rsidR="00B43B72" w:rsidRPr="0034268A" w:rsidRDefault="00B43B72" w:rsidP="00B43B72">
      <w:pPr>
        <w:jc w:val="both"/>
        <w:rPr>
          <w:rFonts w:ascii="Calibri Light" w:hAnsi="Calibri Light"/>
          <w:b/>
          <w:sz w:val="32"/>
          <w:szCs w:val="32"/>
        </w:rPr>
      </w:pPr>
    </w:p>
    <w:p w14:paraId="5CB03498" w14:textId="136A48E0" w:rsidR="00B43B72" w:rsidRPr="00E34997" w:rsidRDefault="00314C9D" w:rsidP="00B43B72">
      <w:pPr>
        <w:jc w:val="both"/>
        <w:rPr>
          <w:rFonts w:ascii="Calibri Light" w:hAnsi="Calibri Light"/>
          <w:b/>
          <w:sz w:val="32"/>
          <w:szCs w:val="32"/>
          <w:u w:val="single"/>
        </w:rPr>
      </w:pPr>
      <w:r>
        <w:rPr>
          <w:rFonts w:ascii="Calibri Light" w:hAnsi="Calibri Light"/>
          <w:b/>
          <w:sz w:val="32"/>
          <w:szCs w:val="32"/>
          <w:u w:val="single"/>
        </w:rPr>
        <w:t>STUDIO FUNZIONALE DELL</w:t>
      </w:r>
      <w:r w:rsidR="00723ED9">
        <w:rPr>
          <w:rFonts w:ascii="Calibri Light" w:hAnsi="Calibri Light"/>
          <w:b/>
          <w:sz w:val="32"/>
          <w:szCs w:val="32"/>
          <w:u w:val="single"/>
        </w:rPr>
        <w:t>’</w:t>
      </w:r>
      <w:r>
        <w:rPr>
          <w:rFonts w:ascii="Calibri Light" w:hAnsi="Calibri Light"/>
          <w:b/>
          <w:sz w:val="32"/>
          <w:szCs w:val="32"/>
          <w:u w:val="single"/>
        </w:rPr>
        <w:t xml:space="preserve"> A</w:t>
      </w:r>
      <w:r w:rsidR="00E34997">
        <w:rPr>
          <w:rFonts w:ascii="Calibri Light" w:hAnsi="Calibri Light"/>
          <w:b/>
          <w:sz w:val="32"/>
          <w:szCs w:val="32"/>
          <w:u w:val="single"/>
        </w:rPr>
        <w:t>RTICOLAZIONE TEMPOROMANDIBOLARE IN CHIRURGIA ORTOGNATICA</w:t>
      </w:r>
    </w:p>
    <w:p w14:paraId="157A6A12" w14:textId="77777777" w:rsidR="00B43B72" w:rsidRPr="00B43B72" w:rsidRDefault="00B43B72" w:rsidP="00B43B72">
      <w:pPr>
        <w:jc w:val="both"/>
        <w:rPr>
          <w:rFonts w:ascii="Calibri Light" w:hAnsi="Calibri Light"/>
          <w:b/>
          <w:sz w:val="32"/>
          <w:szCs w:val="32"/>
        </w:rPr>
      </w:pPr>
      <w:r w:rsidRPr="00B43B72">
        <w:rPr>
          <w:rFonts w:ascii="Calibri Light" w:hAnsi="Calibri Light"/>
          <w:b/>
          <w:sz w:val="32"/>
          <w:szCs w:val="32"/>
        </w:rPr>
        <w:t xml:space="preserve">1.INTRODUZIONE  </w:t>
      </w:r>
    </w:p>
    <w:p w14:paraId="1443EA1E" w14:textId="6D88F28A" w:rsidR="00B43B72" w:rsidRPr="00B43B72" w:rsidRDefault="00B43B72" w:rsidP="00B43B72">
      <w:pPr>
        <w:jc w:val="both"/>
        <w:rPr>
          <w:rFonts w:ascii="Calibri Light" w:hAnsi="Calibri Light"/>
          <w:sz w:val="32"/>
          <w:szCs w:val="32"/>
        </w:rPr>
      </w:pPr>
      <w:r w:rsidRPr="00B43B72">
        <w:rPr>
          <w:rFonts w:ascii="Calibri Light" w:hAnsi="Calibri Light"/>
          <w:sz w:val="32"/>
          <w:szCs w:val="32"/>
        </w:rPr>
        <w:t>Il ruolo della chirurgia ortognatica nella correzione delle deformità dentali o-scheletrico (I, II o III classe con o senza asimmetrie e con o senza la presenza di morso aperto e morso profondo) è di migliorare sia l'estetica che l'attività funzionale del paziente.</w:t>
      </w:r>
      <w:r w:rsidR="00983BAC">
        <w:rPr>
          <w:rFonts w:ascii="Calibri Light" w:hAnsi="Calibri Light"/>
          <w:sz w:val="32"/>
          <w:szCs w:val="32"/>
        </w:rPr>
        <w:t xml:space="preserve"> </w:t>
      </w:r>
      <w:r w:rsidRPr="00B43B72">
        <w:rPr>
          <w:rFonts w:ascii="Calibri Light" w:hAnsi="Calibri Light"/>
          <w:sz w:val="32"/>
          <w:szCs w:val="32"/>
        </w:rPr>
        <w:t>L'obiettivo di questo studio prospettico è quello di indagare le dinamiche dell’ articolazione temporo-mandibolare, dei sua annessi, disco, legamenti, capsule e muscoli masticatori coinvolti nei normali processi fisiologici in movimento .Questo studio sarà utile sia all’ ortodontista che al chirurgo</w:t>
      </w:r>
      <w:r w:rsidR="00787248">
        <w:rPr>
          <w:rFonts w:ascii="Calibri Light" w:hAnsi="Calibri Light"/>
          <w:sz w:val="32"/>
          <w:szCs w:val="32"/>
        </w:rPr>
        <w:t xml:space="preserve"> che potranno cosi’ avere </w:t>
      </w:r>
      <w:r w:rsidRPr="00B43B72">
        <w:rPr>
          <w:rFonts w:ascii="Calibri Light" w:hAnsi="Calibri Light"/>
          <w:sz w:val="32"/>
          <w:szCs w:val="32"/>
        </w:rPr>
        <w:t>informazioni diagnostiche  per comprendere meglio la funzione temporomandibolare durante il trattamento ortodontico e dopo la procedura chirurgica.</w:t>
      </w:r>
    </w:p>
    <w:p w14:paraId="0C792F82" w14:textId="77777777" w:rsidR="00B43B72" w:rsidRPr="00B43B72" w:rsidRDefault="00B43B72" w:rsidP="00B43B72">
      <w:pPr>
        <w:jc w:val="both"/>
        <w:rPr>
          <w:rFonts w:ascii="Calibri Light" w:hAnsi="Calibri Light"/>
          <w:b/>
          <w:sz w:val="32"/>
          <w:szCs w:val="32"/>
        </w:rPr>
      </w:pPr>
      <w:r w:rsidRPr="00B43B72">
        <w:rPr>
          <w:rFonts w:ascii="Calibri Light" w:hAnsi="Calibri Light"/>
          <w:b/>
          <w:sz w:val="32"/>
          <w:szCs w:val="32"/>
        </w:rPr>
        <w:t xml:space="preserve">2.IPOTESI DELLA RICERCA </w:t>
      </w:r>
    </w:p>
    <w:p w14:paraId="202040F5" w14:textId="6F665477" w:rsidR="00B43B72" w:rsidRPr="00116031" w:rsidRDefault="00B43B72" w:rsidP="00B43B72">
      <w:pPr>
        <w:jc w:val="both"/>
        <w:rPr>
          <w:rFonts w:ascii="Calibri Light" w:hAnsi="Calibri Light" w:cs="Calibri Light"/>
          <w:color w:val="1C1D1E"/>
          <w:sz w:val="32"/>
          <w:szCs w:val="32"/>
          <w:shd w:val="clear" w:color="auto" w:fill="FFFFFF"/>
        </w:rPr>
      </w:pPr>
      <w:r w:rsidRPr="004E0B4A">
        <w:rPr>
          <w:rFonts w:ascii="Calibri Light" w:hAnsi="Calibri Light" w:cs="Calibri Light"/>
          <w:sz w:val="32"/>
          <w:szCs w:val="32"/>
        </w:rPr>
        <w:t>L’ipotesi della ricerca è</w:t>
      </w:r>
      <w:r w:rsidR="004E0B4A" w:rsidRPr="004E0B4A">
        <w:rPr>
          <w:rFonts w:ascii="Calibri Light" w:hAnsi="Calibri Light" w:cs="Calibri Light"/>
          <w:color w:val="1C1D1E"/>
          <w:sz w:val="32"/>
          <w:szCs w:val="32"/>
          <w:shd w:val="clear" w:color="auto" w:fill="FFFFFF"/>
        </w:rPr>
        <w:t xml:space="preserve"> di chiarire</w:t>
      </w:r>
      <w:r w:rsidR="004E0B4A">
        <w:rPr>
          <w:rFonts w:ascii="Calibri Light" w:hAnsi="Calibri Light" w:cs="Calibri Light"/>
          <w:color w:val="1C1D1E"/>
          <w:sz w:val="32"/>
          <w:szCs w:val="32"/>
          <w:shd w:val="clear" w:color="auto" w:fill="FFFFFF"/>
        </w:rPr>
        <w:t xml:space="preserve"> se una valutazione strumentale kinesiografica </w:t>
      </w:r>
      <w:r w:rsidR="004E0B4A" w:rsidRPr="004E0B4A">
        <w:rPr>
          <w:rFonts w:ascii="Calibri Light" w:hAnsi="Calibri Light" w:cs="Calibri Light"/>
          <w:color w:val="1C1D1E"/>
          <w:sz w:val="32"/>
          <w:szCs w:val="32"/>
          <w:shd w:val="clear" w:color="auto" w:fill="FFFFFF"/>
        </w:rPr>
        <w:t>del movimento masticatorio e</w:t>
      </w:r>
      <w:r w:rsidR="00B03F7B">
        <w:rPr>
          <w:rFonts w:ascii="Calibri Light" w:hAnsi="Calibri Light" w:cs="Calibri Light"/>
          <w:color w:val="1C1D1E"/>
          <w:sz w:val="32"/>
          <w:szCs w:val="32"/>
          <w:shd w:val="clear" w:color="auto" w:fill="FFFFFF"/>
        </w:rPr>
        <w:t xml:space="preserve">d elettromiografica </w:t>
      </w:r>
      <w:r w:rsidR="004E0B4A" w:rsidRPr="004E0B4A">
        <w:rPr>
          <w:rFonts w:ascii="Calibri Light" w:hAnsi="Calibri Light" w:cs="Calibri Light"/>
          <w:color w:val="1C1D1E"/>
          <w:sz w:val="32"/>
          <w:szCs w:val="32"/>
          <w:shd w:val="clear" w:color="auto" w:fill="FFFFFF"/>
        </w:rPr>
        <w:t xml:space="preserve"> dell'efficienza masticatoria prima e dopo il trattamento</w:t>
      </w:r>
      <w:r w:rsidR="004E0B4A">
        <w:rPr>
          <w:rFonts w:ascii="Calibri Light" w:hAnsi="Calibri Light" w:cs="Calibri Light"/>
          <w:color w:val="1C1D1E"/>
          <w:sz w:val="32"/>
          <w:szCs w:val="32"/>
          <w:shd w:val="clear" w:color="auto" w:fill="FFFFFF"/>
        </w:rPr>
        <w:t xml:space="preserve"> ortochirurgico </w:t>
      </w:r>
      <w:r w:rsidR="004E0B4A" w:rsidRPr="004E0B4A">
        <w:rPr>
          <w:rFonts w:ascii="Calibri Light" w:hAnsi="Calibri Light" w:cs="Calibri Light"/>
          <w:color w:val="1C1D1E"/>
          <w:sz w:val="32"/>
          <w:szCs w:val="32"/>
          <w:shd w:val="clear" w:color="auto" w:fill="FFFFFF"/>
        </w:rPr>
        <w:t xml:space="preserve">in pazienti </w:t>
      </w:r>
      <w:r w:rsidR="00B03F7B">
        <w:rPr>
          <w:rFonts w:ascii="Calibri Light" w:hAnsi="Calibri Light" w:cs="Calibri Light"/>
          <w:color w:val="1C1D1E"/>
          <w:sz w:val="32"/>
          <w:szCs w:val="32"/>
          <w:shd w:val="clear" w:color="auto" w:fill="FFFFFF"/>
        </w:rPr>
        <w:t xml:space="preserve">disfunzionali, puo’ essere considerata un metodo utile per valutare il paziente prima e dopo il trattamento dal punto di vista funzionale.Tutto questo utilizzando anche un campione di pazienti controllo senza </w:t>
      </w:r>
      <w:r w:rsidR="00B03F7B" w:rsidRPr="00B03F7B">
        <w:rPr>
          <w:rFonts w:ascii="Calibri Light" w:hAnsi="Calibri Light" w:cs="Calibri Light"/>
          <w:color w:val="1C1D1E"/>
          <w:sz w:val="32"/>
          <w:szCs w:val="32"/>
          <w:shd w:val="clear" w:color="auto" w:fill="FFFFFF"/>
        </w:rPr>
        <w:t>disfunzione come valore di riferimento fisiologico</w:t>
      </w:r>
      <w:r w:rsidR="00B03F7B">
        <w:rPr>
          <w:rFonts w:ascii="Calibri Light" w:hAnsi="Calibri Light" w:cs="Calibri Light"/>
          <w:color w:val="1C1D1E"/>
          <w:sz w:val="32"/>
          <w:szCs w:val="32"/>
          <w:shd w:val="clear" w:color="auto" w:fill="FFFFFF"/>
        </w:rPr>
        <w:t xml:space="preserve">. </w:t>
      </w:r>
      <w:r w:rsidR="00B03F7B" w:rsidRPr="00116031">
        <w:rPr>
          <w:rFonts w:ascii="Calibri Light" w:hAnsi="Calibri Light" w:cs="Calibri Light"/>
          <w:color w:val="000000" w:themeColor="text1"/>
          <w:sz w:val="32"/>
          <w:szCs w:val="32"/>
          <w:u w:val="single"/>
          <w:shd w:val="clear" w:color="auto" w:fill="FFFFFF"/>
        </w:rPr>
        <w:t>Henr</w:t>
      </w:r>
      <w:r w:rsidR="00116031" w:rsidRPr="00116031">
        <w:rPr>
          <w:rFonts w:ascii="Calibri Light" w:hAnsi="Calibri Light" w:cs="Calibri Light"/>
          <w:color w:val="000000" w:themeColor="text1"/>
          <w:sz w:val="32"/>
          <w:szCs w:val="32"/>
          <w:u w:val="single"/>
          <w:shd w:val="clear" w:color="auto" w:fill="FFFFFF"/>
        </w:rPr>
        <w:t>ikson,Ekberg &amp; Nilner</w:t>
      </w:r>
      <w:r w:rsidR="00B03F7B" w:rsidRPr="00116031">
        <w:rPr>
          <w:rFonts w:ascii="Calibri Light" w:hAnsi="Calibri Light" w:cs="Calibri Light"/>
          <w:color w:val="000000" w:themeColor="text1"/>
          <w:sz w:val="32"/>
          <w:szCs w:val="32"/>
          <w:u w:val="single"/>
          <w:shd w:val="clear" w:color="auto" w:fill="FFFFFF"/>
        </w:rPr>
        <w:t xml:space="preserve"> </w:t>
      </w:r>
      <w:r w:rsidR="00116031" w:rsidRPr="00116031">
        <w:rPr>
          <w:rFonts w:ascii="Calibri Light" w:hAnsi="Calibri Light" w:cs="Calibri Light"/>
          <w:color w:val="000000" w:themeColor="text1"/>
          <w:sz w:val="32"/>
          <w:szCs w:val="32"/>
          <w:u w:val="single"/>
          <w:shd w:val="clear" w:color="auto" w:fill="FFFFFF"/>
        </w:rPr>
        <w:t>(1998</w:t>
      </w:r>
      <w:r w:rsidR="00116031" w:rsidRPr="00116031">
        <w:rPr>
          <w:rFonts w:ascii="Calibri Light" w:hAnsi="Calibri Light" w:cs="Calibri Light"/>
          <w:color w:val="1C1D1E"/>
          <w:sz w:val="32"/>
          <w:szCs w:val="32"/>
          <w:u w:val="single"/>
          <w:shd w:val="clear" w:color="auto" w:fill="FFFFFF"/>
        </w:rPr>
        <w:t>)</w:t>
      </w:r>
      <w:r w:rsidR="00B03F7B" w:rsidRPr="00B03F7B">
        <w:rPr>
          <w:rFonts w:ascii="Calibri Light" w:hAnsi="Calibri Light" w:cs="Calibri Light"/>
          <w:color w:val="1C1D1E"/>
          <w:sz w:val="32"/>
          <w:szCs w:val="32"/>
          <w:shd w:val="clear" w:color="auto" w:fill="FFFFFF"/>
        </w:rPr>
        <w:t>hanno osservato che l'efficienza masticatoria era ridotta nei soggetti con disfunzione dell'articolazione temporomandibolare (ATM) rispetto ai soggetti normali.</w:t>
      </w:r>
      <w:r w:rsidR="00B03F7B" w:rsidRPr="00B03F7B">
        <w:rPr>
          <w:rFonts w:ascii="Open Sans" w:hAnsi="Open Sans" w:cs="Open Sans"/>
          <w:color w:val="1C1D1E"/>
          <w:shd w:val="clear" w:color="auto" w:fill="FFFFFF"/>
        </w:rPr>
        <w:t> </w:t>
      </w:r>
      <w:r w:rsidR="004E0B4A" w:rsidRPr="004E0B4A">
        <w:rPr>
          <w:rFonts w:ascii="Calibri Light" w:hAnsi="Calibri Light" w:cs="Calibri Light"/>
          <w:color w:val="1C1D1E"/>
          <w:sz w:val="32"/>
          <w:szCs w:val="32"/>
          <w:shd w:val="clear" w:color="auto" w:fill="FFFFFF"/>
        </w:rPr>
        <w:t>L</w:t>
      </w:r>
      <w:r w:rsidR="00116031">
        <w:rPr>
          <w:rFonts w:ascii="Calibri Light" w:hAnsi="Calibri Light" w:cs="Calibri Light"/>
          <w:color w:val="1C1D1E"/>
          <w:sz w:val="32"/>
          <w:szCs w:val="32"/>
          <w:shd w:val="clear" w:color="auto" w:fill="FFFFFF"/>
        </w:rPr>
        <w:t xml:space="preserve">a kinesiografia </w:t>
      </w:r>
      <w:r w:rsidR="004E0B4A" w:rsidRPr="004E0B4A">
        <w:rPr>
          <w:rFonts w:ascii="Calibri Light" w:hAnsi="Calibri Light" w:cs="Calibri Light"/>
          <w:color w:val="1C1D1E"/>
          <w:sz w:val="32"/>
          <w:szCs w:val="32"/>
          <w:shd w:val="clear" w:color="auto" w:fill="FFFFFF"/>
        </w:rPr>
        <w:t>e il test dell'efficienza masticatoria sembravano essere un metodo utile per confrontare la funzione masticatoria prima e dopo il trattamento in pazi</w:t>
      </w:r>
      <w:r w:rsidR="00116031">
        <w:rPr>
          <w:rFonts w:ascii="Calibri Light" w:hAnsi="Calibri Light" w:cs="Calibri Light"/>
          <w:color w:val="1C1D1E"/>
          <w:sz w:val="32"/>
          <w:szCs w:val="32"/>
          <w:shd w:val="clear" w:color="auto" w:fill="FFFFFF"/>
        </w:rPr>
        <w:t xml:space="preserve">enti disfunzionali. </w:t>
      </w:r>
      <w:r w:rsidR="004E0B4A" w:rsidRPr="004E0B4A">
        <w:rPr>
          <w:rFonts w:ascii="Calibri Light" w:hAnsi="Calibri Light" w:cs="Calibri Light"/>
          <w:color w:val="1C1D1E"/>
          <w:sz w:val="32"/>
          <w:szCs w:val="32"/>
          <w:shd w:val="clear" w:color="auto" w:fill="FFFFFF"/>
        </w:rPr>
        <w:t xml:space="preserve">Hanno </w:t>
      </w:r>
      <w:r w:rsidR="00116031">
        <w:rPr>
          <w:rFonts w:ascii="Calibri Light" w:hAnsi="Calibri Light" w:cs="Calibri Light"/>
          <w:color w:val="1C1D1E"/>
          <w:sz w:val="32"/>
          <w:szCs w:val="32"/>
          <w:shd w:val="clear" w:color="auto" w:fill="FFFFFF"/>
        </w:rPr>
        <w:t xml:space="preserve">anche </w:t>
      </w:r>
      <w:r w:rsidR="004E0B4A" w:rsidRPr="004E0B4A">
        <w:rPr>
          <w:rFonts w:ascii="Calibri Light" w:hAnsi="Calibri Light" w:cs="Calibri Light"/>
          <w:color w:val="1C1D1E"/>
          <w:sz w:val="32"/>
          <w:szCs w:val="32"/>
          <w:shd w:val="clear" w:color="auto" w:fill="FFFFFF"/>
        </w:rPr>
        <w:t xml:space="preserve">suggerito che i modelli di movimento masticatorio e l'efficienza masticatoria possono essere parametri aggiuntivi e utili nella </w:t>
      </w:r>
      <w:r w:rsidR="004E0B4A" w:rsidRPr="004E0B4A">
        <w:rPr>
          <w:rFonts w:ascii="Calibri Light" w:hAnsi="Calibri Light" w:cs="Calibri Light"/>
          <w:color w:val="1C1D1E"/>
          <w:sz w:val="32"/>
          <w:szCs w:val="32"/>
          <w:shd w:val="clear" w:color="auto" w:fill="FFFFFF"/>
        </w:rPr>
        <w:lastRenderedPageBreak/>
        <w:t>valutazione della funzione masticatoria nei disturbi dell'ATM. </w:t>
      </w:r>
      <w:r w:rsidR="00116031">
        <w:rPr>
          <w:rFonts w:ascii="Calibri Light" w:hAnsi="Calibri Light" w:cs="Calibri Light"/>
          <w:color w:val="1C1D1E"/>
          <w:sz w:val="32"/>
          <w:szCs w:val="32"/>
          <w:shd w:val="clear" w:color="auto" w:fill="FFFFFF"/>
        </w:rPr>
        <w:t xml:space="preserve">Sato e altri ( 1996,1999) utilizzando la kinesiografia mandibolare </w:t>
      </w:r>
      <w:r w:rsidR="004E0B4A" w:rsidRPr="004E0B4A">
        <w:rPr>
          <w:rFonts w:ascii="Calibri Light" w:hAnsi="Calibri Light" w:cs="Calibri Light"/>
          <w:color w:val="1C1D1E"/>
          <w:sz w:val="32"/>
          <w:szCs w:val="32"/>
          <w:shd w:val="clear" w:color="auto" w:fill="FFFFFF"/>
        </w:rPr>
        <w:t>hanno  osservato che il movimento masticatorio e l'efficienza masticatoria erano compromessi in pazienti con spostamento del disco dell'ATM</w:t>
      </w:r>
      <w:r w:rsidR="00116031">
        <w:rPr>
          <w:rFonts w:ascii="Calibri Light" w:hAnsi="Calibri Light" w:cs="Calibri Light"/>
          <w:color w:val="1C1D1E"/>
          <w:sz w:val="32"/>
          <w:szCs w:val="32"/>
          <w:shd w:val="clear" w:color="auto" w:fill="FFFFFF"/>
        </w:rPr>
        <w:t>. Resta quindi da chiarire se la kinesiografia e una valutazione dell’efficienza masticatoria puo’ essere utile per valutare la</w:t>
      </w:r>
      <w:r w:rsidR="008A5DDC">
        <w:rPr>
          <w:rFonts w:ascii="Calibri Light" w:hAnsi="Calibri Light" w:cs="Calibri Light"/>
          <w:color w:val="1C1D1E"/>
          <w:sz w:val="32"/>
          <w:szCs w:val="32"/>
          <w:shd w:val="clear" w:color="auto" w:fill="FFFFFF"/>
        </w:rPr>
        <w:t xml:space="preserve"> funzione masticatoria nei pazienti post trattamento . </w:t>
      </w:r>
    </w:p>
    <w:p w14:paraId="1068A95C" w14:textId="77777777" w:rsidR="00B43B72" w:rsidRPr="00B43B72" w:rsidRDefault="00B43B72" w:rsidP="00B43B72">
      <w:pPr>
        <w:jc w:val="both"/>
        <w:rPr>
          <w:rFonts w:ascii="Calibri Light" w:hAnsi="Calibri Light"/>
          <w:b/>
          <w:sz w:val="32"/>
          <w:szCs w:val="32"/>
        </w:rPr>
      </w:pPr>
      <w:r w:rsidRPr="00B43B72">
        <w:rPr>
          <w:rFonts w:ascii="Calibri Light" w:hAnsi="Calibri Light"/>
          <w:b/>
          <w:sz w:val="32"/>
          <w:szCs w:val="32"/>
        </w:rPr>
        <w:t>3.OBIETTIVI</w:t>
      </w:r>
    </w:p>
    <w:p w14:paraId="1A35E44C" w14:textId="77777777" w:rsidR="00B43B72" w:rsidRPr="00B43B72" w:rsidRDefault="00B43B72" w:rsidP="00B43B72">
      <w:pPr>
        <w:rPr>
          <w:rFonts w:ascii="Calibri Light" w:hAnsi="Calibri Light"/>
          <w:sz w:val="32"/>
          <w:szCs w:val="32"/>
        </w:rPr>
      </w:pPr>
      <w:r w:rsidRPr="00B43B72">
        <w:rPr>
          <w:rFonts w:ascii="Calibri Light" w:hAnsi="Calibri Light"/>
          <w:b/>
          <w:sz w:val="32"/>
          <w:szCs w:val="32"/>
          <w:u w:val="single"/>
        </w:rPr>
        <w:t xml:space="preserve">3.1 Obiettivo primario </w:t>
      </w:r>
    </w:p>
    <w:p w14:paraId="20840217" w14:textId="48B615FE" w:rsidR="00B43B72" w:rsidRPr="00B43B72" w:rsidRDefault="00B43B72" w:rsidP="00B43B72">
      <w:pPr>
        <w:jc w:val="both"/>
        <w:rPr>
          <w:rFonts w:ascii="Calibri Light" w:hAnsi="Calibri Light"/>
          <w:sz w:val="32"/>
          <w:szCs w:val="32"/>
        </w:rPr>
      </w:pPr>
      <w:r w:rsidRPr="00B43B72">
        <w:rPr>
          <w:rFonts w:ascii="Calibri Light" w:hAnsi="Calibri Light"/>
          <w:sz w:val="32"/>
          <w:szCs w:val="32"/>
        </w:rPr>
        <w:t>L'obiettivo primario di questo studio prospettico è quello di indagare le dinamiche dell’ articolazione temporo-mandibolare, dei suoi annessi, disco, legamenti, capsule e muscoli masticatori coinvolti nei normali processi fisiologici in movimento.</w:t>
      </w:r>
    </w:p>
    <w:p w14:paraId="0350F4F7" w14:textId="77777777" w:rsidR="00B43B72" w:rsidRPr="00B43B72" w:rsidRDefault="00B43B72" w:rsidP="00B43B72">
      <w:pPr>
        <w:jc w:val="both"/>
        <w:rPr>
          <w:rFonts w:ascii="Calibri Light" w:hAnsi="Calibri Light"/>
          <w:sz w:val="32"/>
          <w:szCs w:val="32"/>
        </w:rPr>
      </w:pPr>
      <w:r w:rsidRPr="00B43B72">
        <w:rPr>
          <w:rFonts w:ascii="Calibri Light" w:hAnsi="Calibri Light"/>
          <w:b/>
          <w:sz w:val="32"/>
          <w:szCs w:val="32"/>
          <w:u w:val="single"/>
        </w:rPr>
        <w:t xml:space="preserve">3.2 Obiettivo secondario </w:t>
      </w:r>
    </w:p>
    <w:p w14:paraId="53D25B94" w14:textId="77777777" w:rsidR="00B43B72" w:rsidRPr="00B43B72" w:rsidRDefault="00B43B72" w:rsidP="00B43B72">
      <w:pPr>
        <w:rPr>
          <w:rFonts w:ascii="Calibri Light" w:hAnsi="Calibri Light"/>
          <w:sz w:val="32"/>
          <w:szCs w:val="32"/>
        </w:rPr>
      </w:pPr>
      <w:r w:rsidRPr="00B43B72">
        <w:rPr>
          <w:rFonts w:ascii="Calibri Light" w:hAnsi="Calibri Light"/>
          <w:sz w:val="32"/>
          <w:szCs w:val="32"/>
        </w:rPr>
        <w:t>Obiettivo secondario è fornire sia  all’ or</w:t>
      </w:r>
      <w:r w:rsidR="00787248">
        <w:rPr>
          <w:rFonts w:ascii="Calibri Light" w:hAnsi="Calibri Light"/>
          <w:sz w:val="32"/>
          <w:szCs w:val="32"/>
        </w:rPr>
        <w:t xml:space="preserve">todontista che al chirurgo </w:t>
      </w:r>
      <w:r w:rsidRPr="00B43B72">
        <w:rPr>
          <w:rFonts w:ascii="Calibri Light" w:hAnsi="Calibri Light"/>
          <w:sz w:val="32"/>
          <w:szCs w:val="32"/>
        </w:rPr>
        <w:t xml:space="preserve"> informazioni diagnostiche  per comprendere meglio la funzione temporomandibolare durante il trattamento ortodontico e dopo la procedura chirurgica.</w:t>
      </w:r>
    </w:p>
    <w:p w14:paraId="48103148" w14:textId="1F336DE7" w:rsidR="00B43B72" w:rsidRPr="00B43B72" w:rsidRDefault="00937781" w:rsidP="00B43B72">
      <w:pPr>
        <w:jc w:val="both"/>
        <w:rPr>
          <w:rFonts w:ascii="Calibri Light" w:hAnsi="Calibri Light"/>
          <w:b/>
          <w:sz w:val="32"/>
          <w:szCs w:val="32"/>
        </w:rPr>
      </w:pPr>
      <w:r>
        <w:rPr>
          <w:rFonts w:ascii="Calibri Light" w:hAnsi="Calibri Light"/>
          <w:b/>
          <w:sz w:val="32"/>
          <w:szCs w:val="32"/>
        </w:rPr>
        <w:t>4.PIANO DI ATTIVITA’</w:t>
      </w:r>
    </w:p>
    <w:p w14:paraId="0A784940" w14:textId="3818BA06" w:rsidR="00B43B72" w:rsidRPr="00B43B72" w:rsidRDefault="00937781" w:rsidP="00B43B72">
      <w:pPr>
        <w:jc w:val="both"/>
        <w:rPr>
          <w:rFonts w:ascii="Calibri Light" w:hAnsi="Calibri Light"/>
          <w:b/>
          <w:sz w:val="32"/>
          <w:szCs w:val="32"/>
          <w:u w:val="single"/>
        </w:rPr>
      </w:pPr>
      <w:r>
        <w:rPr>
          <w:rFonts w:ascii="Calibri Light" w:hAnsi="Calibri Light"/>
          <w:b/>
          <w:sz w:val="32"/>
          <w:szCs w:val="32"/>
          <w:u w:val="single"/>
        </w:rPr>
        <w:t>4.1</w:t>
      </w:r>
      <w:r w:rsidR="00B43B72" w:rsidRPr="00B43B72">
        <w:rPr>
          <w:rFonts w:ascii="Calibri Light" w:hAnsi="Calibri Light"/>
          <w:b/>
          <w:sz w:val="32"/>
          <w:szCs w:val="32"/>
          <w:u w:val="single"/>
        </w:rPr>
        <w:t xml:space="preserve"> Disegno dello studio </w:t>
      </w:r>
    </w:p>
    <w:p w14:paraId="3E4C077A" w14:textId="533BF567" w:rsidR="00B43B72" w:rsidRPr="00B43B72" w:rsidRDefault="008275C4" w:rsidP="00937781">
      <w:pPr>
        <w:jc w:val="both"/>
        <w:rPr>
          <w:rFonts w:ascii="Calibri Light" w:hAnsi="Calibri Light"/>
          <w:sz w:val="32"/>
          <w:szCs w:val="32"/>
        </w:rPr>
      </w:pPr>
      <w:r w:rsidRPr="008275C4">
        <w:rPr>
          <w:rFonts w:ascii="Calibri Light" w:hAnsi="Calibri Light"/>
          <w:sz w:val="32"/>
          <w:szCs w:val="32"/>
        </w:rPr>
        <w:t xml:space="preserve">Studio interventistico senza farmaco nel quale vengono impiegati materiali/dispositivi con marcatura CE che sono destinati ed usati </w:t>
      </w:r>
      <w:r w:rsidR="004731D2">
        <w:rPr>
          <w:rFonts w:ascii="Calibri Light" w:hAnsi="Calibri Light"/>
          <w:sz w:val="32"/>
          <w:szCs w:val="32"/>
        </w:rPr>
        <w:t>secondo la loro</w:t>
      </w:r>
      <w:r w:rsidRPr="008275C4">
        <w:rPr>
          <w:rFonts w:ascii="Calibri Light" w:hAnsi="Calibri Light"/>
          <w:sz w:val="32"/>
          <w:szCs w:val="32"/>
        </w:rPr>
        <w:t xml:space="preserve"> normale prassi clinica</w:t>
      </w:r>
      <w:r w:rsidRPr="008275C4">
        <w:rPr>
          <w:rFonts w:ascii="Calibri Light" w:hAnsi="Calibri Light"/>
          <w:sz w:val="32"/>
          <w:szCs w:val="32"/>
          <w:u w:val="single"/>
        </w:rPr>
        <w:t xml:space="preserve"> </w:t>
      </w:r>
    </w:p>
    <w:p w14:paraId="591AB353" w14:textId="1D40CCDD" w:rsidR="00B43B72" w:rsidRPr="00B43B72" w:rsidRDefault="00B43B72" w:rsidP="00B43B72">
      <w:pPr>
        <w:jc w:val="both"/>
        <w:rPr>
          <w:rFonts w:ascii="Calibri Light" w:hAnsi="Calibri Light"/>
          <w:b/>
          <w:sz w:val="32"/>
          <w:szCs w:val="32"/>
        </w:rPr>
      </w:pPr>
      <w:r w:rsidRPr="00B43B72">
        <w:rPr>
          <w:rFonts w:ascii="Calibri Light" w:hAnsi="Calibri Light"/>
          <w:b/>
          <w:sz w:val="32"/>
          <w:szCs w:val="32"/>
          <w:u w:val="single"/>
        </w:rPr>
        <w:t>4.</w:t>
      </w:r>
      <w:r w:rsidR="00937781">
        <w:rPr>
          <w:rFonts w:ascii="Calibri Light" w:hAnsi="Calibri Light"/>
          <w:b/>
          <w:sz w:val="32"/>
          <w:szCs w:val="32"/>
          <w:u w:val="single"/>
        </w:rPr>
        <w:t>2</w:t>
      </w:r>
      <w:r w:rsidRPr="00B43B72">
        <w:rPr>
          <w:rFonts w:ascii="Calibri Light" w:hAnsi="Calibri Light"/>
          <w:b/>
          <w:sz w:val="32"/>
          <w:szCs w:val="32"/>
          <w:u w:val="single"/>
        </w:rPr>
        <w:t xml:space="preserve"> Popolazione di studio</w:t>
      </w:r>
      <w:r w:rsidRPr="00B43B72">
        <w:rPr>
          <w:rFonts w:ascii="Calibri Light" w:hAnsi="Calibri Light"/>
          <w:b/>
          <w:sz w:val="32"/>
          <w:szCs w:val="32"/>
        </w:rPr>
        <w:t xml:space="preserve"> </w:t>
      </w:r>
    </w:p>
    <w:p w14:paraId="705E5389" w14:textId="76EF28C9" w:rsidR="00B43B72" w:rsidRDefault="00B43B72" w:rsidP="00B43B72">
      <w:pPr>
        <w:jc w:val="both"/>
        <w:rPr>
          <w:rFonts w:ascii="Calibri Light" w:hAnsi="Calibri Light"/>
          <w:sz w:val="32"/>
          <w:szCs w:val="32"/>
        </w:rPr>
      </w:pPr>
      <w:r w:rsidRPr="00B43B72">
        <w:rPr>
          <w:rFonts w:ascii="Calibri Light" w:hAnsi="Calibri Light"/>
          <w:sz w:val="32"/>
          <w:szCs w:val="32"/>
        </w:rPr>
        <w:t>Questa valutazion</w:t>
      </w:r>
      <w:r w:rsidR="00A200B8">
        <w:rPr>
          <w:rFonts w:ascii="Calibri Light" w:hAnsi="Calibri Light"/>
          <w:sz w:val="32"/>
          <w:szCs w:val="32"/>
        </w:rPr>
        <w:t xml:space="preserve">e prospettica sarà condotto su </w:t>
      </w:r>
      <w:r w:rsidR="00DC16B7">
        <w:rPr>
          <w:rFonts w:ascii="Calibri Light" w:hAnsi="Calibri Light"/>
          <w:sz w:val="32"/>
          <w:szCs w:val="32"/>
        </w:rPr>
        <w:t>15</w:t>
      </w:r>
      <w:r w:rsidRPr="00B43B72">
        <w:rPr>
          <w:rFonts w:ascii="Calibri Light" w:hAnsi="Calibri Light"/>
          <w:sz w:val="32"/>
          <w:szCs w:val="32"/>
        </w:rPr>
        <w:t xml:space="preserve"> pazienti che saranno gestiti con  procedura di chirurgia ortognatica nell’ Unità di Chirurgia maxillo-faccial</w:t>
      </w:r>
      <w:r w:rsidR="002860E0">
        <w:rPr>
          <w:rFonts w:ascii="Calibri Light" w:hAnsi="Calibri Light"/>
          <w:sz w:val="32"/>
          <w:szCs w:val="32"/>
        </w:rPr>
        <w:t>e</w:t>
      </w:r>
      <w:r w:rsidRPr="00B43B72">
        <w:rPr>
          <w:rFonts w:ascii="Calibri Light" w:hAnsi="Calibri Light"/>
          <w:sz w:val="32"/>
          <w:szCs w:val="32"/>
        </w:rPr>
        <w:t xml:space="preserve"> dell’Università di Bologna diretto dal Pr</w:t>
      </w:r>
      <w:r w:rsidR="005315CE">
        <w:rPr>
          <w:rFonts w:ascii="Calibri Light" w:hAnsi="Calibri Light"/>
          <w:sz w:val="32"/>
          <w:szCs w:val="32"/>
        </w:rPr>
        <w:t xml:space="preserve">of. </w:t>
      </w:r>
      <w:r w:rsidR="00DD419F">
        <w:rPr>
          <w:rFonts w:ascii="Calibri Light" w:hAnsi="Calibri Light"/>
          <w:sz w:val="32"/>
          <w:szCs w:val="32"/>
        </w:rPr>
        <w:t>Claudio Marchetti dal</w:t>
      </w:r>
      <w:r w:rsidR="00983BAC">
        <w:rPr>
          <w:rFonts w:ascii="Calibri Light" w:hAnsi="Calibri Light"/>
          <w:sz w:val="32"/>
          <w:szCs w:val="32"/>
        </w:rPr>
        <w:t xml:space="preserve"> ottobre</w:t>
      </w:r>
      <w:r w:rsidR="00DC16B7">
        <w:rPr>
          <w:rFonts w:ascii="Calibri Light" w:hAnsi="Calibri Light"/>
          <w:sz w:val="32"/>
          <w:szCs w:val="32"/>
        </w:rPr>
        <w:t xml:space="preserve"> </w:t>
      </w:r>
      <w:r w:rsidR="005315CE">
        <w:rPr>
          <w:rFonts w:ascii="Calibri Light" w:hAnsi="Calibri Light"/>
          <w:sz w:val="32"/>
          <w:szCs w:val="32"/>
        </w:rPr>
        <w:t>20</w:t>
      </w:r>
      <w:r w:rsidR="00DC16B7">
        <w:rPr>
          <w:rFonts w:ascii="Calibri Light" w:hAnsi="Calibri Light"/>
          <w:sz w:val="32"/>
          <w:szCs w:val="32"/>
        </w:rPr>
        <w:t>21</w:t>
      </w:r>
      <w:r w:rsidR="00983BAC">
        <w:rPr>
          <w:rFonts w:ascii="Calibri Light" w:hAnsi="Calibri Light"/>
          <w:sz w:val="32"/>
          <w:szCs w:val="32"/>
        </w:rPr>
        <w:t xml:space="preserve"> a settembre 2022. </w:t>
      </w:r>
      <w:r w:rsidR="000B4232">
        <w:rPr>
          <w:rFonts w:ascii="Calibri Light" w:hAnsi="Calibri Light"/>
          <w:sz w:val="32"/>
          <w:szCs w:val="32"/>
        </w:rPr>
        <w:t xml:space="preserve">A questi verra’ aggiunto un gruppo controllo di 10 pazienti senza disfunzione.  </w:t>
      </w:r>
    </w:p>
    <w:p w14:paraId="1CC47A6B" w14:textId="6E29ACD7" w:rsidR="00DC16B7" w:rsidRPr="000B4232" w:rsidRDefault="00937781" w:rsidP="00B43B72">
      <w:pPr>
        <w:jc w:val="both"/>
        <w:rPr>
          <w:rFonts w:ascii="Calibri Light" w:hAnsi="Calibri Light"/>
          <w:b/>
          <w:bCs/>
          <w:sz w:val="32"/>
          <w:szCs w:val="32"/>
          <w:u w:val="single"/>
        </w:rPr>
      </w:pPr>
      <w:r>
        <w:rPr>
          <w:rFonts w:ascii="Calibri Light" w:hAnsi="Calibri Light"/>
          <w:b/>
          <w:bCs/>
          <w:sz w:val="32"/>
          <w:szCs w:val="32"/>
          <w:u w:val="single"/>
        </w:rPr>
        <w:t>4.3</w:t>
      </w:r>
      <w:r w:rsidR="00DC16B7" w:rsidRPr="000B4232">
        <w:rPr>
          <w:rFonts w:ascii="Calibri Light" w:hAnsi="Calibri Light"/>
          <w:b/>
          <w:bCs/>
          <w:sz w:val="32"/>
          <w:szCs w:val="32"/>
          <w:u w:val="single"/>
        </w:rPr>
        <w:t xml:space="preserve"> Face 3D</w:t>
      </w:r>
      <w:r w:rsidR="00C62150">
        <w:rPr>
          <w:rFonts w:ascii="Calibri Light" w:hAnsi="Calibri Light"/>
          <w:b/>
          <w:bCs/>
          <w:sz w:val="32"/>
          <w:szCs w:val="32"/>
          <w:u w:val="single"/>
        </w:rPr>
        <w:t>LAB</w:t>
      </w:r>
    </w:p>
    <w:p w14:paraId="694516B9" w14:textId="762ACE53" w:rsidR="00DC16B7" w:rsidRPr="000B4232" w:rsidRDefault="00DC16B7" w:rsidP="00B43B72">
      <w:pPr>
        <w:jc w:val="both"/>
        <w:rPr>
          <w:rFonts w:ascii="Calibri Light" w:hAnsi="Calibri Light" w:cs="Calibri Light"/>
          <w:sz w:val="32"/>
          <w:szCs w:val="32"/>
        </w:rPr>
      </w:pPr>
      <w:r w:rsidRPr="000B4232">
        <w:rPr>
          <w:rFonts w:ascii="Calibri Light" w:hAnsi="Calibri Light" w:cs="Calibri Light"/>
          <w:sz w:val="32"/>
          <w:szCs w:val="32"/>
        </w:rPr>
        <w:t>Lo studio verra’ eseguito nell’ambito del Face 3D</w:t>
      </w:r>
      <w:r w:rsidR="00C62150">
        <w:rPr>
          <w:rFonts w:ascii="Calibri Light" w:hAnsi="Calibri Light" w:cs="Calibri Light"/>
          <w:sz w:val="32"/>
          <w:szCs w:val="32"/>
        </w:rPr>
        <w:t>LAB</w:t>
      </w:r>
      <w:r w:rsidRPr="000B4232">
        <w:rPr>
          <w:rFonts w:ascii="Calibri Light" w:hAnsi="Calibri Light" w:cs="Calibri Light"/>
          <w:sz w:val="32"/>
          <w:szCs w:val="32"/>
        </w:rPr>
        <w:t xml:space="preserve">. </w:t>
      </w:r>
      <w:r w:rsidR="000B4232" w:rsidRPr="000B4232">
        <w:rPr>
          <w:rFonts w:ascii="Calibri Light" w:hAnsi="Calibri Light" w:cs="Calibri Light"/>
          <w:sz w:val="32"/>
          <w:szCs w:val="32"/>
        </w:rPr>
        <w:t>Il Face 3DL</w:t>
      </w:r>
      <w:r w:rsidR="00C62150">
        <w:rPr>
          <w:rFonts w:ascii="Calibri Light" w:hAnsi="Calibri Light" w:cs="Calibri Light"/>
          <w:sz w:val="32"/>
          <w:szCs w:val="32"/>
        </w:rPr>
        <w:t>AB</w:t>
      </w:r>
      <w:r w:rsidR="000B4232" w:rsidRPr="000B4232">
        <w:rPr>
          <w:rFonts w:ascii="Calibri Light" w:hAnsi="Calibri Light" w:cs="Calibri Light"/>
          <w:sz w:val="32"/>
          <w:szCs w:val="32"/>
        </w:rPr>
        <w:t xml:space="preserve"> vuole essere un servizio del Dipartimento di Scienze Biomediche e Neuromotorie dell’Università di Bologna che nasce per mettere le tecnologie digitali 3D a disposizione di chirurghi e odontoiatri per la diagnosi, il planning e il trattamento ortodontico e maxillo-facciale.</w:t>
      </w:r>
    </w:p>
    <w:p w14:paraId="01458B27" w14:textId="1AB296A1" w:rsidR="000B4232" w:rsidRPr="000B4232" w:rsidRDefault="000B4232" w:rsidP="00B43B72">
      <w:pPr>
        <w:jc w:val="both"/>
        <w:rPr>
          <w:rFonts w:ascii="Calibri Light" w:hAnsi="Calibri Light" w:cs="Calibri Light"/>
          <w:sz w:val="32"/>
          <w:szCs w:val="32"/>
        </w:rPr>
      </w:pPr>
      <w:r w:rsidRPr="000B4232">
        <w:rPr>
          <w:rFonts w:ascii="Calibri Light" w:hAnsi="Calibri Light" w:cs="Calibri Light"/>
          <w:sz w:val="32"/>
          <w:szCs w:val="32"/>
        </w:rPr>
        <w:t>Ogni paziente che accede al Face 3DL</w:t>
      </w:r>
      <w:r w:rsidR="00C62150">
        <w:rPr>
          <w:rFonts w:ascii="Calibri Light" w:hAnsi="Calibri Light" w:cs="Calibri Light"/>
          <w:sz w:val="32"/>
          <w:szCs w:val="32"/>
        </w:rPr>
        <w:t>AB</w:t>
      </w:r>
      <w:r w:rsidRPr="000B4232">
        <w:rPr>
          <w:rFonts w:ascii="Calibri Light" w:hAnsi="Calibri Light" w:cs="Calibri Light"/>
          <w:sz w:val="32"/>
          <w:szCs w:val="32"/>
        </w:rPr>
        <w:t xml:space="preserve"> viene inserito in un “workflow” standardizzato che lo accompagna dalla diagnosi alla pianificazione del progetto ortodontico e chirurgico, fino all’intervento ed al follow-up.</w:t>
      </w:r>
    </w:p>
    <w:p w14:paraId="3066AB1B" w14:textId="79F8211B" w:rsidR="000B4232" w:rsidRPr="000B4232" w:rsidRDefault="000B4232" w:rsidP="000B4232">
      <w:pPr>
        <w:pStyle w:val="Default"/>
        <w:rPr>
          <w:rFonts w:ascii="Calibri Light" w:hAnsi="Calibri Light" w:cs="Calibri Light"/>
          <w:sz w:val="32"/>
          <w:szCs w:val="32"/>
        </w:rPr>
      </w:pPr>
      <w:r w:rsidRPr="000B4232">
        <w:rPr>
          <w:rFonts w:ascii="Calibri Light" w:hAnsi="Calibri Light" w:cs="Calibri Light"/>
          <w:sz w:val="32"/>
          <w:szCs w:val="32"/>
        </w:rPr>
        <w:t>Nello specifico, il percorso prevede</w:t>
      </w:r>
      <w:r w:rsidR="00983BAC">
        <w:rPr>
          <w:rFonts w:ascii="Calibri Light" w:hAnsi="Calibri Light" w:cs="Calibri Light"/>
          <w:sz w:val="32"/>
          <w:szCs w:val="32"/>
        </w:rPr>
        <w:t>rà</w:t>
      </w:r>
      <w:r w:rsidRPr="000B4232">
        <w:rPr>
          <w:rFonts w:ascii="Calibri Light" w:hAnsi="Calibri Light" w:cs="Calibri Light"/>
          <w:sz w:val="32"/>
          <w:szCs w:val="32"/>
        </w:rPr>
        <w:t xml:space="preserve"> l’accesso dei pazienti in tre momenti dell’iter terapeutico: </w:t>
      </w:r>
    </w:p>
    <w:p w14:paraId="6DBEEB18" w14:textId="77777777" w:rsidR="000B4232" w:rsidRPr="000B4232" w:rsidRDefault="000B4232" w:rsidP="000B4232">
      <w:pPr>
        <w:pStyle w:val="Default"/>
        <w:spacing w:after="183"/>
        <w:rPr>
          <w:rFonts w:ascii="Calibri Light" w:hAnsi="Calibri Light" w:cs="Calibri Light"/>
          <w:sz w:val="32"/>
          <w:szCs w:val="32"/>
        </w:rPr>
      </w:pPr>
      <w:r w:rsidRPr="000B4232">
        <w:rPr>
          <w:rFonts w:ascii="Calibri Light" w:hAnsi="Calibri Light" w:cs="Calibri Light"/>
          <w:sz w:val="32"/>
          <w:szCs w:val="32"/>
        </w:rPr>
        <w:t xml:space="preserve">• “T0”: il paziente non ha ancora iniziato il trattamento ortodontico- chirurgico e esegue la raccolta della documentazione iniziale al fine di ottenere la diagnosi iniziale e la previsione del trattamento ortodontico e chirurgico; </w:t>
      </w:r>
    </w:p>
    <w:p w14:paraId="504DF213" w14:textId="77777777" w:rsidR="000B4232" w:rsidRPr="000B4232" w:rsidRDefault="000B4232" w:rsidP="000B4232">
      <w:pPr>
        <w:pStyle w:val="Default"/>
        <w:numPr>
          <w:ilvl w:val="1"/>
          <w:numId w:val="1"/>
        </w:numPr>
        <w:spacing w:after="164"/>
        <w:rPr>
          <w:rFonts w:ascii="Calibri Light" w:hAnsi="Calibri Light" w:cs="Calibri Light"/>
          <w:sz w:val="32"/>
          <w:szCs w:val="32"/>
        </w:rPr>
      </w:pPr>
      <w:r w:rsidRPr="000B4232">
        <w:rPr>
          <w:rFonts w:ascii="Calibri Light" w:hAnsi="Calibri Light" w:cs="Calibri Light"/>
          <w:sz w:val="32"/>
          <w:szCs w:val="32"/>
        </w:rPr>
        <w:t xml:space="preserve">• “T1”: o Orthodontic First : il paziente ha ricevuto la diagnosi in T0 e, a seguito dell’ortodonzia pre-chirurgica, un mese prima dell’intervento chirurgico, esegue la raccolta della documentazione preoperatoria per la pianificazione dell’intervento; </w:t>
      </w:r>
    </w:p>
    <w:p w14:paraId="594CB491" w14:textId="77777777" w:rsidR="000B4232" w:rsidRPr="000B4232" w:rsidRDefault="000B4232" w:rsidP="000B4232">
      <w:pPr>
        <w:pStyle w:val="Default"/>
        <w:numPr>
          <w:ilvl w:val="1"/>
          <w:numId w:val="1"/>
        </w:numPr>
        <w:rPr>
          <w:rFonts w:ascii="Calibri Light" w:hAnsi="Calibri Light" w:cs="Calibri Light"/>
          <w:sz w:val="32"/>
          <w:szCs w:val="32"/>
        </w:rPr>
      </w:pPr>
      <w:r w:rsidRPr="000B4232">
        <w:rPr>
          <w:rFonts w:ascii="Calibri Light" w:hAnsi="Calibri Light" w:cs="Calibri Light"/>
          <w:sz w:val="32"/>
          <w:szCs w:val="32"/>
        </w:rPr>
        <w:t xml:space="preserve">o Surgery First : il paziente, un mese prima dell’intervento chirurgico, esegue la raccolta della documentazione preoperatoria per la pianificazione dell’intervento, affrontando subito la chirurgia con trattamento ortodontico a seguire. </w:t>
      </w:r>
    </w:p>
    <w:p w14:paraId="6EB80D91" w14:textId="77777777" w:rsidR="000B4232" w:rsidRPr="000B4232" w:rsidRDefault="000B4232" w:rsidP="000B4232">
      <w:pPr>
        <w:pStyle w:val="Default"/>
        <w:numPr>
          <w:ilvl w:val="1"/>
          <w:numId w:val="1"/>
        </w:numPr>
        <w:rPr>
          <w:rFonts w:ascii="Calibri Light" w:hAnsi="Calibri Light" w:cs="Calibri Light"/>
          <w:sz w:val="32"/>
          <w:szCs w:val="32"/>
        </w:rPr>
      </w:pPr>
    </w:p>
    <w:p w14:paraId="25ED6D49" w14:textId="77777777" w:rsidR="000B4232" w:rsidRPr="000B4232" w:rsidRDefault="000B4232" w:rsidP="000B4232">
      <w:pPr>
        <w:pStyle w:val="Default"/>
        <w:numPr>
          <w:ilvl w:val="1"/>
          <w:numId w:val="1"/>
        </w:numPr>
        <w:rPr>
          <w:rFonts w:ascii="Calibri Light" w:hAnsi="Calibri Light" w:cs="Calibri Light"/>
          <w:sz w:val="32"/>
          <w:szCs w:val="32"/>
        </w:rPr>
      </w:pPr>
      <w:r w:rsidRPr="000B4232">
        <w:rPr>
          <w:rFonts w:ascii="Calibri Light" w:hAnsi="Calibri Light" w:cs="Calibri Light"/>
          <w:sz w:val="32"/>
          <w:szCs w:val="32"/>
        </w:rPr>
        <w:t xml:space="preserve">• Intervento chirurgico; </w:t>
      </w:r>
    </w:p>
    <w:p w14:paraId="20865BDE" w14:textId="118AF908" w:rsidR="000B4232" w:rsidRPr="00CB6861" w:rsidRDefault="000B4232" w:rsidP="000B4232">
      <w:pPr>
        <w:pStyle w:val="Default"/>
        <w:numPr>
          <w:ilvl w:val="1"/>
          <w:numId w:val="1"/>
        </w:numPr>
        <w:rPr>
          <w:rFonts w:ascii="Calibri Light" w:hAnsi="Calibri Light" w:cs="Calibri Light"/>
          <w:sz w:val="32"/>
          <w:szCs w:val="32"/>
        </w:rPr>
      </w:pPr>
      <w:r w:rsidRPr="000B4232">
        <w:rPr>
          <w:rFonts w:ascii="Calibri Light" w:hAnsi="Calibri Light" w:cs="Calibri Light"/>
          <w:sz w:val="32"/>
          <w:szCs w:val="32"/>
        </w:rPr>
        <w:t xml:space="preserve">• “T2”: il paziente ha terminato il trattamento ortodontico- chirurgico e esegue la raccolta della documentazione finale. Si realizza circa 6 - 12 mesi </w:t>
      </w:r>
      <w:r w:rsidRPr="00CB6861">
        <w:rPr>
          <w:rFonts w:ascii="Calibri Light" w:hAnsi="Calibri Light" w:cs="Calibri Light"/>
          <w:sz w:val="32"/>
          <w:szCs w:val="32"/>
        </w:rPr>
        <w:t xml:space="preserve">dopo l’intervento chirurgico. </w:t>
      </w:r>
    </w:p>
    <w:p w14:paraId="1B806E1E" w14:textId="77777777" w:rsidR="000B4232" w:rsidRPr="00CB6861" w:rsidRDefault="000B4232" w:rsidP="000B4232">
      <w:pPr>
        <w:pStyle w:val="Default"/>
        <w:numPr>
          <w:ilvl w:val="1"/>
          <w:numId w:val="1"/>
        </w:numPr>
        <w:rPr>
          <w:rFonts w:ascii="Calibri Light" w:hAnsi="Calibri Light" w:cs="Calibri Light"/>
          <w:sz w:val="32"/>
          <w:szCs w:val="32"/>
        </w:rPr>
      </w:pPr>
    </w:p>
    <w:p w14:paraId="5430CCC6" w14:textId="77777777" w:rsidR="00CB6861" w:rsidRP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Il workflow si compone di diversi momenti, fondamentali per la corretta pianificazione e realizzazione della chirurgia. </w:t>
      </w:r>
    </w:p>
    <w:p w14:paraId="0612E240" w14:textId="77777777" w:rsidR="00CB6861" w:rsidRP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i/>
          <w:iCs/>
          <w:color w:val="000000"/>
          <w:sz w:val="32"/>
          <w:szCs w:val="32"/>
        </w:rPr>
        <w:t xml:space="preserve">1. Fase anamnestica e di raccolta dati </w:t>
      </w:r>
    </w:p>
    <w:p w14:paraId="1BB4CAAF" w14:textId="0FDF5981" w:rsidR="00CB6861" w:rsidRP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Ciascun paziente compila la cartella clinica del 3D Lab prima di sottoporsi alla visita. Durante quest’ultima, vengono considerati aspetti funzionali e morfologici della deformità. </w:t>
      </w:r>
      <w:r w:rsidRPr="00CB6861">
        <w:rPr>
          <w:rFonts w:ascii="Calibri Light" w:hAnsi="Calibri Light" w:cs="Calibri Light"/>
          <w:sz w:val="32"/>
          <w:szCs w:val="32"/>
        </w:rPr>
        <w:t xml:space="preserve">Al fine di individuare la presenza di una eventuale disfunzione, il paziente viene per prima istanza sottoposto ad una </w:t>
      </w:r>
      <w:r w:rsidRPr="00CB6861">
        <w:rPr>
          <w:rFonts w:ascii="Calibri Light" w:hAnsi="Calibri Light" w:cs="Calibri Light"/>
          <w:i/>
          <w:iCs/>
          <w:sz w:val="32"/>
          <w:szCs w:val="32"/>
        </w:rPr>
        <w:t xml:space="preserve">valutazione gnatologica </w:t>
      </w:r>
      <w:r w:rsidRPr="00CB6861">
        <w:rPr>
          <w:rFonts w:ascii="Calibri Light" w:hAnsi="Calibri Light" w:cs="Calibri Light"/>
          <w:sz w:val="32"/>
          <w:szCs w:val="32"/>
        </w:rPr>
        <w:t>con l’intento</w:t>
      </w:r>
      <w:r>
        <w:rPr>
          <w:rFonts w:ascii="Calibri Light" w:hAnsi="Calibri Light" w:cs="Calibri Light"/>
          <w:sz w:val="32"/>
          <w:szCs w:val="32"/>
        </w:rPr>
        <w:t xml:space="preserve"> di</w:t>
      </w:r>
      <w:r w:rsidRPr="00CB6861">
        <w:rPr>
          <w:rFonts w:ascii="Calibri Light" w:hAnsi="Calibri Light" w:cs="Calibri Light"/>
          <w:sz w:val="32"/>
          <w:szCs w:val="32"/>
        </w:rPr>
        <w:t xml:space="preserve"> </w:t>
      </w:r>
      <w:r w:rsidRPr="00CB6861">
        <w:rPr>
          <w:rFonts w:ascii="Calibri Light" w:hAnsi="Calibri Light" w:cs="Calibri Light"/>
          <w:color w:val="000000"/>
          <w:sz w:val="32"/>
          <w:szCs w:val="32"/>
        </w:rPr>
        <w:t xml:space="preserve">acquisire informazioni relative alla condizione muscolare e articolare del distretto cervico-facciale. Tale visita è fondamentale per discriminare la presenza di una disfunzione sia essa a carico della articolazione temporo-mandibolare e/o della muscolatura e permette al paziente positivo di essere inserito in un percorso terapeutico che può consistere di terapia domiciliare, con placca di riposizionamento (bite) e/o fisioterapia. Inoltre, la presenza e il trattamento della disfunzione articolare/muscolare rappresenta il criterio di eleggibilità che consentirà l’accesso del paziente alle liste operatorie del sistema sanitario nazionale. </w:t>
      </w:r>
    </w:p>
    <w:p w14:paraId="01D05A4B" w14:textId="77777777" w:rsidR="00CB6861" w:rsidRP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A seguito della visita gnatologica il paziente prosegue con lo studio 3D. Viene eseguita una valutazione clinico-strumentale effettuata mediante </w:t>
      </w:r>
      <w:r w:rsidRPr="00CB6861">
        <w:rPr>
          <w:rFonts w:ascii="Calibri Light" w:hAnsi="Calibri Light" w:cs="Calibri Light"/>
          <w:i/>
          <w:iCs/>
          <w:color w:val="000000"/>
          <w:sz w:val="32"/>
          <w:szCs w:val="32"/>
        </w:rPr>
        <w:t>kinesiografo, elettromiografo e TENS</w:t>
      </w:r>
      <w:r w:rsidRPr="00CB6861">
        <w:rPr>
          <w:rFonts w:ascii="Calibri Light" w:hAnsi="Calibri Light" w:cs="Calibri Light"/>
          <w:color w:val="000000"/>
          <w:sz w:val="32"/>
          <w:szCs w:val="32"/>
        </w:rPr>
        <w:t xml:space="preserve">. Tali esami hanno il ruolo di evidenziare la disfunzione e quantificarne l’entità, contribuendo alla costruzione di una “cera di myocentrica”, ossia un morso in cera che posiziona la mandibola in myocentrica, ovvero la posizione di occlusione che si ottiene partendo dalla posizione di riposo, muovendo la mandibola lungo la traiettoria data dai muscoli per 1,5-2,4 mm. Nei pazienti che alla fine risultassero non disfunzionali questa equivarrà ad una “cera di primo contatto”. Queste cere occlusali sono utilizzate dal paziente per l’acquisizione della </w:t>
      </w:r>
      <w:r w:rsidRPr="00CB6861">
        <w:rPr>
          <w:rFonts w:ascii="Calibri Light" w:hAnsi="Calibri Light" w:cs="Calibri Light"/>
          <w:i/>
          <w:iCs/>
          <w:color w:val="000000"/>
          <w:sz w:val="32"/>
          <w:szCs w:val="32"/>
        </w:rPr>
        <w:t xml:space="preserve">tomografia computerizzata a fascio conico </w:t>
      </w:r>
      <w:r w:rsidRPr="00CB6861">
        <w:rPr>
          <w:rFonts w:ascii="Calibri Light" w:hAnsi="Calibri Light" w:cs="Calibri Light"/>
          <w:color w:val="000000"/>
          <w:sz w:val="32"/>
          <w:szCs w:val="32"/>
        </w:rPr>
        <w:t xml:space="preserve">(NewTom VGI Evo con FOV 24X18, QR – Verona, IT). </w:t>
      </w:r>
    </w:p>
    <w:p w14:paraId="3124A3FF" w14:textId="77777777" w:rsidR="00CB6861" w:rsidRP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I modelli digitali delle arcate dentali vengono ottenuti mediante </w:t>
      </w:r>
      <w:r w:rsidRPr="00CB6861">
        <w:rPr>
          <w:rFonts w:ascii="Calibri Light" w:hAnsi="Calibri Light" w:cs="Calibri Light"/>
          <w:i/>
          <w:iCs/>
          <w:color w:val="000000"/>
          <w:sz w:val="32"/>
          <w:szCs w:val="32"/>
        </w:rPr>
        <w:t xml:space="preserve">scansione intraorale </w:t>
      </w:r>
      <w:r w:rsidRPr="00CB6861">
        <w:rPr>
          <w:rFonts w:ascii="Calibri Light" w:hAnsi="Calibri Light" w:cs="Calibri Light"/>
          <w:color w:val="000000"/>
          <w:sz w:val="32"/>
          <w:szCs w:val="32"/>
        </w:rPr>
        <w:t xml:space="preserve">(Trios, 3shape – Copenhagen, Denmark). </w:t>
      </w:r>
    </w:p>
    <w:p w14:paraId="65B442AE" w14:textId="4BAE5581" w:rsidR="00CB6861" w:rsidRDefault="00CB6861" w:rsidP="00CB6861">
      <w:pPr>
        <w:pStyle w:val="Paragrafoelenco"/>
        <w:numPr>
          <w:ilvl w:val="0"/>
          <w:numId w:val="1"/>
        </w:num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Viene inoltre scattata una </w:t>
      </w:r>
      <w:r w:rsidRPr="00CB6861">
        <w:rPr>
          <w:rFonts w:ascii="Calibri Light" w:hAnsi="Calibri Light" w:cs="Calibri Light"/>
          <w:i/>
          <w:iCs/>
          <w:color w:val="000000"/>
          <w:sz w:val="32"/>
          <w:szCs w:val="32"/>
        </w:rPr>
        <w:t xml:space="preserve">foto 3D </w:t>
      </w:r>
      <w:r w:rsidRPr="00CB6861">
        <w:rPr>
          <w:rFonts w:ascii="Calibri Light" w:hAnsi="Calibri Light" w:cs="Calibri Light"/>
          <w:color w:val="000000"/>
          <w:sz w:val="32"/>
          <w:szCs w:val="32"/>
        </w:rPr>
        <w:t xml:space="preserve">del volto per mezzo della macchina stereofotogrammetrica (3DMD – California, USA). Non da ultimo al momento della visita vengono eseguite le </w:t>
      </w:r>
      <w:r w:rsidRPr="00CB6861">
        <w:rPr>
          <w:rFonts w:ascii="Calibri Light" w:hAnsi="Calibri Light" w:cs="Calibri Light"/>
          <w:i/>
          <w:iCs/>
          <w:color w:val="000000"/>
          <w:sz w:val="32"/>
          <w:szCs w:val="32"/>
        </w:rPr>
        <w:t xml:space="preserve">foto 2D </w:t>
      </w:r>
      <w:r w:rsidRPr="00CB6861">
        <w:rPr>
          <w:rFonts w:ascii="Calibri Light" w:hAnsi="Calibri Light" w:cs="Calibri Light"/>
          <w:color w:val="000000"/>
          <w:sz w:val="32"/>
          <w:szCs w:val="32"/>
        </w:rPr>
        <w:t xml:space="preserve">del volto e delle arcate. </w:t>
      </w:r>
    </w:p>
    <w:p w14:paraId="34639595" w14:textId="77777777" w:rsidR="00CB6861" w:rsidRPr="00CB6861" w:rsidRDefault="00CB6861" w:rsidP="00CB6861">
      <w:pPr>
        <w:autoSpaceDE w:val="0"/>
        <w:autoSpaceDN w:val="0"/>
        <w:adjustRightInd w:val="0"/>
        <w:spacing w:after="0" w:line="240" w:lineRule="auto"/>
        <w:rPr>
          <w:rFonts w:ascii="Times New Roman" w:hAnsi="Times New Roman" w:cs="Times New Roman"/>
          <w:color w:val="000000"/>
          <w:sz w:val="24"/>
          <w:szCs w:val="24"/>
        </w:rPr>
      </w:pPr>
    </w:p>
    <w:p w14:paraId="6B6E3F88" w14:textId="77777777" w:rsidR="00CB6861" w:rsidRPr="00CB6861" w:rsidRDefault="00CB6861" w:rsidP="00CB6861">
      <w:p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i/>
          <w:iCs/>
          <w:color w:val="000000"/>
          <w:sz w:val="32"/>
          <w:szCs w:val="32"/>
        </w:rPr>
        <w:t xml:space="preserve">2. Fase di elaborazione dei dati </w:t>
      </w:r>
    </w:p>
    <w:p w14:paraId="7A130835" w14:textId="74D933DA" w:rsidR="00CB6861" w:rsidRPr="00CB6861" w:rsidRDefault="00CB6861" w:rsidP="00CB6861">
      <w:pPr>
        <w:pStyle w:val="Paragrafoelenco"/>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Per ottenere una ricostruzione 3D dei tessuti molli e dei tessuti duri, i dati ottenuti dai tre esami (CBCT – scannerizzazione delle arcate – stereofotogrammetria) sono</w:t>
      </w:r>
    </w:p>
    <w:p w14:paraId="7C545DDD" w14:textId="5D0717AA" w:rsidR="00CB6861" w:rsidRDefault="00CB6861" w:rsidP="00CB6861">
      <w:pPr>
        <w:autoSpaceDE w:val="0"/>
        <w:autoSpaceDN w:val="0"/>
        <w:adjustRightInd w:val="0"/>
        <w:spacing w:after="0" w:line="240" w:lineRule="auto"/>
        <w:ind w:left="720"/>
        <w:rPr>
          <w:rFonts w:ascii="Calibri Light" w:hAnsi="Calibri Light" w:cs="Calibri Light"/>
          <w:sz w:val="32"/>
          <w:szCs w:val="32"/>
        </w:rPr>
      </w:pPr>
      <w:r w:rsidRPr="00CB6861">
        <w:rPr>
          <w:rFonts w:ascii="Calibri Light" w:hAnsi="Calibri Light" w:cs="Calibri Light"/>
          <w:sz w:val="32"/>
          <w:szCs w:val="32"/>
        </w:rPr>
        <w:t>processati e fusi insieme all’interno di un software dedicato al fine di ottenere un modello 3D completo (es. Simplant O&amp;O®, Materialise (Leuven; Belgio).</w:t>
      </w:r>
    </w:p>
    <w:p w14:paraId="267418AC" w14:textId="62B865CB" w:rsidR="00CB6861" w:rsidRPr="00CB6861" w:rsidRDefault="00CB6861" w:rsidP="00CB6861">
      <w:pPr>
        <w:autoSpaceDE w:val="0"/>
        <w:autoSpaceDN w:val="0"/>
        <w:adjustRightInd w:val="0"/>
        <w:spacing w:after="0" w:line="240" w:lineRule="auto"/>
        <w:rPr>
          <w:rFonts w:ascii="Calibri Light" w:hAnsi="Calibri Light" w:cs="Calibri Light"/>
          <w:color w:val="000000"/>
          <w:sz w:val="32"/>
          <w:szCs w:val="32"/>
        </w:rPr>
      </w:pPr>
    </w:p>
    <w:p w14:paraId="4EE3333C" w14:textId="77777777" w:rsidR="00CB6861" w:rsidRPr="00CB6861" w:rsidRDefault="00CB6861" w:rsidP="00CB6861">
      <w:p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i/>
          <w:iCs/>
          <w:color w:val="000000"/>
          <w:sz w:val="32"/>
          <w:szCs w:val="32"/>
        </w:rPr>
        <w:t xml:space="preserve">3. Fase diagnostica 3D </w:t>
      </w:r>
    </w:p>
    <w:p w14:paraId="7D3159D6" w14:textId="77777777" w:rsidR="00CB6861" w:rsidRPr="00CB6861" w:rsidRDefault="00CB6861" w:rsidP="00CB6861">
      <w:p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Si compone di: </w:t>
      </w:r>
    </w:p>
    <w:p w14:paraId="69506D29" w14:textId="77777777" w:rsidR="00CB6861" w:rsidRPr="00CB6861" w:rsidRDefault="00CB6861" w:rsidP="00CB6861">
      <w:pPr>
        <w:autoSpaceDE w:val="0"/>
        <w:autoSpaceDN w:val="0"/>
        <w:adjustRightInd w:val="0"/>
        <w:spacing w:after="0" w:line="240" w:lineRule="auto"/>
        <w:rPr>
          <w:rFonts w:ascii="Calibri Light" w:hAnsi="Calibri Light" w:cs="Calibri Light"/>
          <w:color w:val="000000"/>
          <w:sz w:val="32"/>
          <w:szCs w:val="32"/>
        </w:rPr>
      </w:pPr>
      <w:r w:rsidRPr="00CB6861">
        <w:rPr>
          <w:rFonts w:ascii="Calibri Light" w:hAnsi="Calibri Light" w:cs="Calibri Light"/>
          <w:color w:val="000000"/>
          <w:sz w:val="32"/>
          <w:szCs w:val="32"/>
        </w:rPr>
        <w:t xml:space="preserve">- Cefalometria 3D </w:t>
      </w:r>
    </w:p>
    <w:p w14:paraId="5CDD0F07" w14:textId="357AFE82" w:rsidR="00CB6861" w:rsidRDefault="00CB6861" w:rsidP="00CB6861">
      <w:pPr>
        <w:autoSpaceDE w:val="0"/>
        <w:autoSpaceDN w:val="0"/>
        <w:adjustRightInd w:val="0"/>
        <w:spacing w:after="0" w:line="240" w:lineRule="auto"/>
        <w:rPr>
          <w:rFonts w:ascii="Calibri Light" w:hAnsi="Calibri Light" w:cs="Calibri Light"/>
          <w:sz w:val="32"/>
          <w:szCs w:val="32"/>
        </w:rPr>
      </w:pPr>
      <w:r w:rsidRPr="00CB6861">
        <w:rPr>
          <w:rFonts w:ascii="Calibri Light" w:hAnsi="Calibri Light" w:cs="Calibri Light"/>
          <w:color w:val="000000"/>
          <w:sz w:val="32"/>
          <w:szCs w:val="32"/>
        </w:rPr>
        <w:t>L’analisi cefalometrica è la metodica che analizza la geometria delle strutture facciali. Nata con la radiologia 2D, ha subito recentemente un’evoluzione a seguito dell’avvento della CBCT che ha consentito l’applicazione degli stessi criteri geometrici alle ricostruzioni 3D del cranio e del volto. La cefalometria tridimensionale è risultata</w:t>
      </w:r>
      <w:r>
        <w:rPr>
          <w:rFonts w:ascii="Calibri Light" w:hAnsi="Calibri Light" w:cs="Calibri Light"/>
          <w:color w:val="000000"/>
          <w:sz w:val="32"/>
          <w:szCs w:val="32"/>
        </w:rPr>
        <w:t xml:space="preserve"> </w:t>
      </w:r>
      <w:r w:rsidRPr="00CB6861">
        <w:rPr>
          <w:rFonts w:ascii="Calibri Light" w:hAnsi="Calibri Light" w:cs="Calibri Light"/>
          <w:sz w:val="32"/>
          <w:szCs w:val="32"/>
        </w:rPr>
        <w:t>del tutto paragonabile a quella bidimensionale standard per quanto riguarda le misurazioni convenzionali, ed aggiunge una notevole quantità di nuove informazioni, soprattutto sugli aspetti di simmetria, roto-traslazionali dei mascellari e dei singoli elementi dentali</w:t>
      </w:r>
    </w:p>
    <w:p w14:paraId="2ED7FE42" w14:textId="487A3470" w:rsidR="002860E0" w:rsidRPr="002860E0" w:rsidRDefault="002860E0" w:rsidP="002860E0">
      <w:pPr>
        <w:autoSpaceDE w:val="0"/>
        <w:autoSpaceDN w:val="0"/>
        <w:adjustRightInd w:val="0"/>
        <w:spacing w:after="0" w:line="240" w:lineRule="auto"/>
        <w:rPr>
          <w:rFonts w:ascii="Calibri" w:hAnsi="Calibri" w:cs="Calibri"/>
          <w:color w:val="000000"/>
          <w:sz w:val="24"/>
          <w:szCs w:val="24"/>
        </w:rPr>
      </w:pPr>
    </w:p>
    <w:p w14:paraId="2F41EA1E"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 Set-up ortodontico 3D </w:t>
      </w:r>
    </w:p>
    <w:p w14:paraId="0EBF46F6"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Per mezzo dei software dedicati è possibile visualizzare gli elementi dentali nella loro interezza, comprensivi cioè di radice e corona, all’interno della componente ossea dell’alveolo. </w:t>
      </w:r>
    </w:p>
    <w:p w14:paraId="5B11F879" w14:textId="13404924" w:rsidR="002860E0" w:rsidRPr="002860E0" w:rsidRDefault="00983BAC" w:rsidP="002860E0">
      <w:pPr>
        <w:autoSpaceDE w:val="0"/>
        <w:autoSpaceDN w:val="0"/>
        <w:adjustRightInd w:val="0"/>
        <w:spacing w:after="0" w:line="240" w:lineRule="auto"/>
        <w:rPr>
          <w:rFonts w:ascii="Calibri Light" w:hAnsi="Calibri Light" w:cs="Calibri Light"/>
          <w:color w:val="000000"/>
          <w:sz w:val="32"/>
          <w:szCs w:val="32"/>
        </w:rPr>
      </w:pPr>
      <w:r>
        <w:rPr>
          <w:rFonts w:ascii="Calibri Light" w:hAnsi="Calibri Light" w:cs="Calibri Light"/>
          <w:color w:val="000000"/>
          <w:sz w:val="32"/>
          <w:szCs w:val="32"/>
        </w:rPr>
        <w:t>I software permetto</w:t>
      </w:r>
      <w:r w:rsidR="002860E0" w:rsidRPr="002860E0">
        <w:rPr>
          <w:rFonts w:ascii="Calibri Light" w:hAnsi="Calibri Light" w:cs="Calibri Light"/>
          <w:color w:val="000000"/>
          <w:sz w:val="32"/>
          <w:szCs w:val="32"/>
        </w:rPr>
        <w:t xml:space="preserve">no di simulare gli spostamenti ortodontici con movimenti lineari e rotazionali dei singoli denti nei 3 piani dello spazio. È così possibile realizzare una previsione del trattamento e ottenere un’arcata idealmente allineata, oltre che simulare estrazioni terapeutiche. </w:t>
      </w:r>
    </w:p>
    <w:p w14:paraId="5B762122"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 Set-up chirurgico 3D </w:t>
      </w:r>
    </w:p>
    <w:p w14:paraId="5DE1F3C2"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p>
    <w:p w14:paraId="126DED63" w14:textId="5C3B9E60" w:rsidR="002860E0" w:rsidRPr="002860E0" w:rsidRDefault="002860E0" w:rsidP="002860E0">
      <w:pPr>
        <w:autoSpaceDE w:val="0"/>
        <w:autoSpaceDN w:val="0"/>
        <w:adjustRightInd w:val="0"/>
        <w:spacing w:after="0" w:line="240" w:lineRule="auto"/>
        <w:ind w:left="720"/>
        <w:rPr>
          <w:rFonts w:ascii="Calibri Light" w:hAnsi="Calibri Light" w:cs="Calibri Light"/>
          <w:color w:val="000000"/>
          <w:sz w:val="32"/>
          <w:szCs w:val="32"/>
        </w:rPr>
      </w:pPr>
      <w:r w:rsidRPr="002860E0">
        <w:rPr>
          <w:rFonts w:ascii="Calibri Light" w:hAnsi="Calibri Light" w:cs="Calibri Light"/>
          <w:color w:val="000000"/>
          <w:sz w:val="32"/>
          <w:szCs w:val="32"/>
        </w:rPr>
        <w:t xml:space="preserve">Sempre attraverso software dedicati, per realizzare l’intervento chirurgico virtuale si disegnano delle linee osteotomiche e la regione ossea delimitata dalla linea osteotomica viene riposizionata secondo le esigenze dell’intervento. </w:t>
      </w:r>
    </w:p>
    <w:p w14:paraId="54C0974D" w14:textId="77777777" w:rsidR="002860E0" w:rsidRPr="002860E0" w:rsidRDefault="002860E0" w:rsidP="002860E0">
      <w:pPr>
        <w:autoSpaceDE w:val="0"/>
        <w:autoSpaceDN w:val="0"/>
        <w:adjustRightInd w:val="0"/>
        <w:spacing w:after="0" w:line="240" w:lineRule="auto"/>
        <w:rPr>
          <w:rFonts w:ascii="Times New Roman" w:hAnsi="Times New Roman" w:cs="Times New Roman"/>
          <w:color w:val="000000"/>
          <w:sz w:val="24"/>
          <w:szCs w:val="24"/>
        </w:rPr>
      </w:pPr>
    </w:p>
    <w:p w14:paraId="7B79355E"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i/>
          <w:iCs/>
          <w:color w:val="000000"/>
          <w:sz w:val="32"/>
          <w:szCs w:val="32"/>
        </w:rPr>
        <w:t xml:space="preserve">4. Fase di trattamento </w:t>
      </w:r>
    </w:p>
    <w:p w14:paraId="74015387"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La fase di trattamento si differenzia a seconda che vengono trattati pazienti: </w:t>
      </w:r>
    </w:p>
    <w:p w14:paraId="71EE4FF6" w14:textId="77777777" w:rsidR="002860E0" w:rsidRPr="002860E0" w:rsidRDefault="002860E0" w:rsidP="002860E0">
      <w:pPr>
        <w:autoSpaceDE w:val="0"/>
        <w:autoSpaceDN w:val="0"/>
        <w:adjustRightInd w:val="0"/>
        <w:spacing w:after="158"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 T0 – una volta al mese è prevista una discussione collegiale dei casi con ortodontisti e chirurghi per confrontarsi ed elaborare il miglior piano di trattamento per il paziente. Una volta che è stato approvato il progetto operativo si dà inizio all’ortodonzia pre-chirurgica ed eventualmente si realizza una chirurgia preliminare al trattamento ortodontico (es., espansione della maxilla chirurgicamente assistita, corticotomie, ecc…) </w:t>
      </w:r>
    </w:p>
    <w:p w14:paraId="5E7E7C30" w14:textId="24A2DB2A" w:rsidR="002860E0" w:rsidRPr="002860E0" w:rsidRDefault="002860E0" w:rsidP="002860E0">
      <w:pPr>
        <w:autoSpaceDE w:val="0"/>
        <w:autoSpaceDN w:val="0"/>
        <w:adjustRightInd w:val="0"/>
        <w:spacing w:after="158"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T1 – fase di progettazione CAD-CAM degli spostamenti delle basi ossee, degli splint</w:t>
      </w:r>
      <w:r w:rsidR="00937781">
        <w:rPr>
          <w:rFonts w:ascii="Calibri Light" w:hAnsi="Calibri Light" w:cs="Calibri Light"/>
          <w:color w:val="000000"/>
          <w:sz w:val="32"/>
          <w:szCs w:val="32"/>
        </w:rPr>
        <w:t>s</w:t>
      </w:r>
      <w:r w:rsidRPr="002860E0">
        <w:rPr>
          <w:rFonts w:ascii="Calibri Light" w:hAnsi="Calibri Light" w:cs="Calibri Light"/>
          <w:color w:val="000000"/>
          <w:sz w:val="32"/>
          <w:szCs w:val="32"/>
        </w:rPr>
        <w:t xml:space="preserve"> e placche chirurgiche da utilizzare in sede di intervento; </w:t>
      </w:r>
    </w:p>
    <w:p w14:paraId="356F25F7" w14:textId="77777777" w:rsidR="002860E0" w:rsidRPr="002860E0" w:rsidRDefault="002860E0" w:rsidP="002860E0">
      <w:pPr>
        <w:autoSpaceDE w:val="0"/>
        <w:autoSpaceDN w:val="0"/>
        <w:adjustRightInd w:val="0"/>
        <w:spacing w:after="158"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 T2 – fase in cui viene studiata l’eventualità di attuare procedure ancillari o di ulteriore simmetrizzazione (sia a livello dentale, sia a livello del volto). </w:t>
      </w:r>
    </w:p>
    <w:p w14:paraId="7D1F5130" w14:textId="3F57C522"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i/>
          <w:iCs/>
          <w:color w:val="000000"/>
          <w:sz w:val="32"/>
          <w:szCs w:val="32"/>
        </w:rPr>
        <w:t xml:space="preserve">5. Fase di analisi </w:t>
      </w:r>
    </w:p>
    <w:p w14:paraId="357A8FBB" w14:textId="77777777" w:rsidR="002860E0" w:rsidRPr="002860E0" w:rsidRDefault="002860E0" w:rsidP="002860E0">
      <w:pPr>
        <w:autoSpaceDE w:val="0"/>
        <w:autoSpaceDN w:val="0"/>
        <w:adjustRightInd w:val="0"/>
        <w:spacing w:after="0" w:line="240" w:lineRule="auto"/>
        <w:rPr>
          <w:rFonts w:ascii="Calibri Light" w:hAnsi="Calibri Light" w:cs="Calibri Light"/>
          <w:color w:val="000000"/>
          <w:sz w:val="32"/>
          <w:szCs w:val="32"/>
        </w:rPr>
      </w:pPr>
      <w:r w:rsidRPr="002860E0">
        <w:rPr>
          <w:rFonts w:ascii="Calibri Light" w:hAnsi="Calibri Light" w:cs="Calibri Light"/>
          <w:color w:val="000000"/>
          <w:sz w:val="32"/>
          <w:szCs w:val="32"/>
        </w:rPr>
        <w:t xml:space="preserve">Per valutare la riproducibilità e l’accuratezza del progetto chirurgico digitale ogni paziente, alla fine del trattamento ortodontico postchirurgico, esegue una CBTC di controllo e la scansione delle arcate (tempo T2). I dati ottenuti vengono trasformati in file formato STL ed elaborati mediante software CAD (Ad es. Materialise Mimics, Geomagic® Design X™). È così possibile il confronto del setup ortodontico-chirurgico realizzato al momento del planning. </w:t>
      </w:r>
    </w:p>
    <w:p w14:paraId="788AE141" w14:textId="77777777" w:rsidR="00937781" w:rsidRDefault="00937781" w:rsidP="00B43B72">
      <w:pPr>
        <w:jc w:val="both"/>
        <w:rPr>
          <w:rFonts w:ascii="Calibri Light" w:hAnsi="Calibri Light"/>
          <w:sz w:val="32"/>
          <w:szCs w:val="32"/>
          <w:u w:val="single"/>
        </w:rPr>
      </w:pPr>
    </w:p>
    <w:p w14:paraId="1EA36D08" w14:textId="206304A7" w:rsidR="00B43B72" w:rsidRPr="00B43B72" w:rsidRDefault="00937781" w:rsidP="00B43B72">
      <w:pPr>
        <w:jc w:val="both"/>
        <w:rPr>
          <w:rFonts w:ascii="Calibri Light" w:hAnsi="Calibri Light"/>
          <w:b/>
          <w:sz w:val="32"/>
          <w:szCs w:val="32"/>
          <w:u w:val="single"/>
        </w:rPr>
      </w:pPr>
      <w:r>
        <w:rPr>
          <w:rFonts w:ascii="Calibri Light" w:hAnsi="Calibri Light"/>
          <w:b/>
          <w:sz w:val="32"/>
          <w:szCs w:val="32"/>
          <w:u w:val="single"/>
        </w:rPr>
        <w:t>5</w:t>
      </w:r>
      <w:r w:rsidR="00B43B72" w:rsidRPr="00B43B72">
        <w:rPr>
          <w:rFonts w:ascii="Calibri Light" w:hAnsi="Calibri Light"/>
          <w:b/>
          <w:sz w:val="32"/>
          <w:szCs w:val="32"/>
          <w:u w:val="single"/>
        </w:rPr>
        <w:t>.VARIABILI SPERIMENTALI VALUTATE</w:t>
      </w:r>
    </w:p>
    <w:p w14:paraId="7E9A9C9A" w14:textId="77777777" w:rsidR="00B43B72" w:rsidRPr="00B43B72" w:rsidRDefault="00B43B72" w:rsidP="00B43B72">
      <w:pPr>
        <w:jc w:val="both"/>
        <w:rPr>
          <w:rFonts w:ascii="Calibri Light" w:hAnsi="Calibri Light"/>
          <w:sz w:val="32"/>
          <w:szCs w:val="32"/>
        </w:rPr>
      </w:pPr>
      <w:r w:rsidRPr="00B43B72">
        <w:rPr>
          <w:rFonts w:ascii="Calibri Light" w:hAnsi="Calibri Light"/>
          <w:sz w:val="32"/>
          <w:szCs w:val="32"/>
        </w:rPr>
        <w:t>Si procederà alla creazione di un database (CRF) dove saranno raccolti i dati dei pazienti arruolati nello studio. Di ciascun paziente verranno registrati i seguenti dati.</w:t>
      </w:r>
    </w:p>
    <w:p w14:paraId="0C76B1D7" w14:textId="1F49633F" w:rsidR="00B43B72" w:rsidRPr="00937781" w:rsidRDefault="00937781" w:rsidP="00B43B72">
      <w:pPr>
        <w:jc w:val="both"/>
        <w:rPr>
          <w:rFonts w:ascii="Calibri Light" w:hAnsi="Calibri Light"/>
          <w:sz w:val="32"/>
          <w:szCs w:val="32"/>
          <w:u w:val="single"/>
        </w:rPr>
      </w:pPr>
      <w:r w:rsidRPr="00937781">
        <w:rPr>
          <w:rFonts w:ascii="Calibri Light" w:hAnsi="Calibri Light"/>
          <w:sz w:val="32"/>
          <w:szCs w:val="32"/>
          <w:u w:val="single"/>
        </w:rPr>
        <w:t>5</w:t>
      </w:r>
      <w:r w:rsidR="00B43B72" w:rsidRPr="00937781">
        <w:rPr>
          <w:rFonts w:ascii="Calibri Light" w:hAnsi="Calibri Light"/>
          <w:sz w:val="32"/>
          <w:szCs w:val="32"/>
          <w:u w:val="single"/>
        </w:rPr>
        <w:t xml:space="preserve">.1 </w:t>
      </w:r>
      <w:r w:rsidR="00A128A5" w:rsidRPr="00937781">
        <w:rPr>
          <w:rFonts w:ascii="Calibri Light" w:hAnsi="Calibri Light"/>
          <w:sz w:val="32"/>
          <w:szCs w:val="32"/>
          <w:u w:val="single"/>
        </w:rPr>
        <w:t xml:space="preserve">Valutazione efficienza masticatoria pre e post intervento </w:t>
      </w:r>
    </w:p>
    <w:p w14:paraId="1EBE7798" w14:textId="7C92E9E6" w:rsidR="00B43B72" w:rsidRPr="00937781" w:rsidRDefault="00937781" w:rsidP="00B43B72">
      <w:pPr>
        <w:jc w:val="both"/>
        <w:rPr>
          <w:rFonts w:ascii="Calibri Light" w:hAnsi="Calibri Light"/>
          <w:sz w:val="32"/>
          <w:szCs w:val="32"/>
          <w:u w:val="single"/>
        </w:rPr>
      </w:pPr>
      <w:r w:rsidRPr="00937781">
        <w:rPr>
          <w:rFonts w:ascii="Calibri Light" w:hAnsi="Calibri Light"/>
          <w:sz w:val="32"/>
          <w:szCs w:val="32"/>
          <w:u w:val="single"/>
        </w:rPr>
        <w:t>5</w:t>
      </w:r>
      <w:r w:rsidR="003B7D6D" w:rsidRPr="00937781">
        <w:rPr>
          <w:rFonts w:ascii="Calibri Light" w:hAnsi="Calibri Light"/>
          <w:sz w:val="32"/>
          <w:szCs w:val="32"/>
          <w:u w:val="single"/>
        </w:rPr>
        <w:t xml:space="preserve">.2 </w:t>
      </w:r>
      <w:r w:rsidR="00D8778A" w:rsidRPr="00937781">
        <w:rPr>
          <w:rFonts w:ascii="Calibri Light" w:hAnsi="Calibri Light"/>
          <w:sz w:val="32"/>
          <w:szCs w:val="32"/>
          <w:u w:val="single"/>
        </w:rPr>
        <w:t>Valori di escursione dinamica della mandibola, grado di apertura pre e post chirurgia e movimenti di lateralita’</w:t>
      </w:r>
    </w:p>
    <w:p w14:paraId="0BFED59E" w14:textId="6D7CEA72" w:rsidR="00B43B72" w:rsidRPr="00937781" w:rsidRDefault="00937781" w:rsidP="00B43B72">
      <w:pPr>
        <w:jc w:val="both"/>
        <w:rPr>
          <w:rFonts w:ascii="Calibri Light" w:hAnsi="Calibri Light"/>
          <w:sz w:val="32"/>
          <w:szCs w:val="32"/>
          <w:u w:val="single"/>
        </w:rPr>
      </w:pPr>
      <w:r w:rsidRPr="00937781">
        <w:rPr>
          <w:rFonts w:ascii="Calibri Light" w:hAnsi="Calibri Light"/>
          <w:sz w:val="32"/>
          <w:szCs w:val="32"/>
          <w:u w:val="single"/>
        </w:rPr>
        <w:t>5</w:t>
      </w:r>
      <w:r w:rsidR="00B43B72" w:rsidRPr="00937781">
        <w:rPr>
          <w:rFonts w:ascii="Calibri Light" w:hAnsi="Calibri Light"/>
          <w:sz w:val="32"/>
          <w:szCs w:val="32"/>
          <w:u w:val="single"/>
        </w:rPr>
        <w:t>.3   Presenza/ assenza di dolore muscolare , a</w:t>
      </w:r>
      <w:r w:rsidR="003B7D6D" w:rsidRPr="00937781">
        <w:rPr>
          <w:rFonts w:ascii="Calibri Light" w:hAnsi="Calibri Light"/>
          <w:sz w:val="32"/>
          <w:szCs w:val="32"/>
          <w:u w:val="single"/>
        </w:rPr>
        <w:t>rticolare o misto</w:t>
      </w:r>
    </w:p>
    <w:p w14:paraId="26CD4E75" w14:textId="451603C8" w:rsidR="00B43B72" w:rsidRPr="00937781" w:rsidRDefault="00937781" w:rsidP="00B43B72">
      <w:pPr>
        <w:jc w:val="both"/>
        <w:rPr>
          <w:rFonts w:ascii="Calibri Light" w:hAnsi="Calibri Light"/>
          <w:sz w:val="32"/>
          <w:szCs w:val="32"/>
          <w:u w:val="single"/>
        </w:rPr>
      </w:pPr>
      <w:r w:rsidRPr="00937781">
        <w:rPr>
          <w:rFonts w:ascii="Calibri Light" w:hAnsi="Calibri Light"/>
          <w:sz w:val="32"/>
          <w:szCs w:val="32"/>
          <w:u w:val="single"/>
        </w:rPr>
        <w:t>5</w:t>
      </w:r>
      <w:r w:rsidR="00B43B72" w:rsidRPr="00937781">
        <w:rPr>
          <w:rFonts w:ascii="Calibri Light" w:hAnsi="Calibri Light"/>
          <w:sz w:val="32"/>
          <w:szCs w:val="32"/>
          <w:u w:val="single"/>
        </w:rPr>
        <w:t>.4 Valori di  spazio libero interocclusale trovato prima e d</w:t>
      </w:r>
      <w:r w:rsidR="003B7D6D" w:rsidRPr="00937781">
        <w:rPr>
          <w:rFonts w:ascii="Calibri Light" w:hAnsi="Calibri Light"/>
          <w:sz w:val="32"/>
          <w:szCs w:val="32"/>
          <w:u w:val="single"/>
        </w:rPr>
        <w:t xml:space="preserve">opo la chirurgia </w:t>
      </w:r>
    </w:p>
    <w:p w14:paraId="46BA7A13" w14:textId="77777777" w:rsidR="00B43B72" w:rsidRPr="00467431" w:rsidRDefault="00B43B72" w:rsidP="00B43B72">
      <w:pPr>
        <w:rPr>
          <w:rFonts w:ascii="Calibri Light" w:hAnsi="Calibri Light"/>
          <w:b/>
          <w:sz w:val="32"/>
          <w:szCs w:val="32"/>
          <w:u w:val="single"/>
        </w:rPr>
      </w:pPr>
    </w:p>
    <w:p w14:paraId="7AE9FE12" w14:textId="3049FFC1" w:rsidR="00B43B72" w:rsidRPr="00B43B72" w:rsidRDefault="00937781" w:rsidP="00B43B72">
      <w:pPr>
        <w:rPr>
          <w:rFonts w:ascii="Calibri Light" w:hAnsi="Calibri Light"/>
          <w:b/>
          <w:sz w:val="32"/>
          <w:szCs w:val="32"/>
          <w:u w:val="single"/>
        </w:rPr>
      </w:pPr>
      <w:r>
        <w:rPr>
          <w:rFonts w:ascii="Calibri Light" w:hAnsi="Calibri Light"/>
          <w:b/>
          <w:sz w:val="32"/>
          <w:szCs w:val="32"/>
          <w:u w:val="single"/>
        </w:rPr>
        <w:t>6</w:t>
      </w:r>
      <w:r w:rsidR="00B43B72" w:rsidRPr="00B43B72">
        <w:rPr>
          <w:rFonts w:ascii="Calibri Light" w:hAnsi="Calibri Light"/>
          <w:b/>
          <w:sz w:val="32"/>
          <w:szCs w:val="32"/>
          <w:u w:val="single"/>
        </w:rPr>
        <w:t>.RISULTATI ATTESI</w:t>
      </w:r>
    </w:p>
    <w:p w14:paraId="1C36ED35" w14:textId="72B4B14B" w:rsidR="00567273" w:rsidRPr="00937781" w:rsidRDefault="00B43B72" w:rsidP="00937781">
      <w:pPr>
        <w:jc w:val="both"/>
      </w:pPr>
      <w:r w:rsidRPr="00B43B72">
        <w:rPr>
          <w:rFonts w:ascii="Calibri Light" w:hAnsi="Calibri Light"/>
          <w:sz w:val="32"/>
          <w:szCs w:val="32"/>
        </w:rPr>
        <w:t xml:space="preserve">La ricerca è orientata all’acquisizione di maggiori conoscenze scientifiche sulle malocclusioni dentoscheletriche e sulle loro modalita’ di trattamento  Tramite i risultati ottenuti da questa ricerca sia l’ortodontista che il chirurgo potranno avere utili informazioni diagnostiche  per comprendere meglio la funzione temporomandibolare durante il trattamento ortodontico e dopo la procedura </w:t>
      </w:r>
      <w:bookmarkStart w:id="0" w:name="_GoBack"/>
      <w:bookmarkEnd w:id="0"/>
      <w:r w:rsidRPr="00B43B72">
        <w:rPr>
          <w:rFonts w:ascii="Calibri Light" w:hAnsi="Calibri Light"/>
          <w:sz w:val="32"/>
          <w:szCs w:val="32"/>
        </w:rPr>
        <w:t>chirurgica.</w:t>
      </w:r>
    </w:p>
    <w:sectPr w:rsidR="00567273" w:rsidRPr="009377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5C42" w14:textId="77777777" w:rsidR="003B4B8E" w:rsidRDefault="003B4B8E" w:rsidP="00522A78">
      <w:pPr>
        <w:spacing w:after="0" w:line="240" w:lineRule="auto"/>
      </w:pPr>
      <w:r>
        <w:separator/>
      </w:r>
    </w:p>
  </w:endnote>
  <w:endnote w:type="continuationSeparator" w:id="0">
    <w:p w14:paraId="5E21B5CA" w14:textId="77777777" w:rsidR="003B4B8E" w:rsidRDefault="003B4B8E" w:rsidP="0052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DejaVu Sans Condensed"/>
    <w:panose1 w:val="020B0606030504020204"/>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E8DF" w14:textId="77777777" w:rsidR="00522A78" w:rsidRDefault="00522A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D0FF" w14:textId="77777777" w:rsidR="00522A78" w:rsidRDefault="00522A78" w:rsidP="00522A78">
    <w:pPr>
      <w:pStyle w:val="Pidipa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Reparto di Chirugia Orale e Maxillo facciale ( Prof. C. Marchetti )</w:t>
    </w:r>
  </w:p>
  <w:p w14:paraId="6E10917D" w14:textId="77777777" w:rsidR="00522A78" w:rsidRDefault="00522A78" w:rsidP="00522A78">
    <w:pPr>
      <w:pStyle w:val="Pidipa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DIBINEM- Universita’ degli Studi di Bologna</w:t>
    </w:r>
  </w:p>
  <w:p w14:paraId="0CAA53DC" w14:textId="2266C65D" w:rsidR="00522A78" w:rsidRDefault="00522A78" w:rsidP="00522A78">
    <w:pPr>
      <w:pStyle w:val="Pidipa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036077">
      <w:rPr>
        <w:rFonts w:asciiTheme="majorHAnsi" w:eastAsiaTheme="majorEastAsia" w:hAnsiTheme="majorHAnsi" w:cstheme="majorBidi"/>
      </w:rPr>
      <w:t xml:space="preserve">                             Clinica Odontoiatrica Universitaria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3B4B8E" w:rsidRPr="003B4B8E">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7D5FE4AD" w14:textId="77777777" w:rsidR="00522A78" w:rsidRDefault="00522A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37CA" w14:textId="77777777" w:rsidR="00522A78" w:rsidRDefault="00522A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7C5C" w14:textId="77777777" w:rsidR="003B4B8E" w:rsidRDefault="003B4B8E" w:rsidP="00522A78">
      <w:pPr>
        <w:spacing w:after="0" w:line="240" w:lineRule="auto"/>
      </w:pPr>
      <w:r>
        <w:separator/>
      </w:r>
    </w:p>
  </w:footnote>
  <w:footnote w:type="continuationSeparator" w:id="0">
    <w:p w14:paraId="1221B158" w14:textId="77777777" w:rsidR="003B4B8E" w:rsidRDefault="003B4B8E" w:rsidP="0052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5170" w14:textId="77777777" w:rsidR="00522A78" w:rsidRDefault="00522A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3AC" w14:textId="77777777" w:rsidR="00522A78" w:rsidRDefault="00522A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FA6F" w14:textId="77777777" w:rsidR="00522A78" w:rsidRDefault="00522A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3D2A9"/>
    <w:multiLevelType w:val="hybridMultilevel"/>
    <w:tmpl w:val="690620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13F7C4"/>
    <w:multiLevelType w:val="hybridMultilevel"/>
    <w:tmpl w:val="20FB42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395554"/>
    <w:multiLevelType w:val="hybridMultilevel"/>
    <w:tmpl w:val="C2C68E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2FB541E"/>
    <w:multiLevelType w:val="hybridMultilevel"/>
    <w:tmpl w:val="BF0CA9BE"/>
    <w:lvl w:ilvl="0" w:tplc="52EED1F2">
      <w:start w:val="11"/>
      <w:numFmt w:val="decimal"/>
      <w:lvlText w:val="%1)"/>
      <w:lvlJc w:val="left"/>
      <w:pPr>
        <w:ind w:left="780" w:hanging="420"/>
      </w:pPr>
      <w:rPr>
        <w:rFonts w:eastAsiaTheme="majorEastAsia" w:hint="default"/>
        <w:b w:val="0"/>
        <w:color w:val="243F60" w:themeColor="accent1" w:themeShade="7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696C5B"/>
    <w:multiLevelType w:val="multilevel"/>
    <w:tmpl w:val="6D8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98"/>
    <w:rsid w:val="00036077"/>
    <w:rsid w:val="000468E0"/>
    <w:rsid w:val="000573AF"/>
    <w:rsid w:val="000B4232"/>
    <w:rsid w:val="000E525C"/>
    <w:rsid w:val="000F121F"/>
    <w:rsid w:val="00100F32"/>
    <w:rsid w:val="00116031"/>
    <w:rsid w:val="00147D4A"/>
    <w:rsid w:val="00225024"/>
    <w:rsid w:val="002860E0"/>
    <w:rsid w:val="002A5484"/>
    <w:rsid w:val="002B4715"/>
    <w:rsid w:val="002C0A83"/>
    <w:rsid w:val="002C5D74"/>
    <w:rsid w:val="003143B8"/>
    <w:rsid w:val="00314C9D"/>
    <w:rsid w:val="00327698"/>
    <w:rsid w:val="0034268A"/>
    <w:rsid w:val="00344975"/>
    <w:rsid w:val="00384A90"/>
    <w:rsid w:val="003976FB"/>
    <w:rsid w:val="003B4539"/>
    <w:rsid w:val="003B4B8E"/>
    <w:rsid w:val="003B7D6D"/>
    <w:rsid w:val="00455223"/>
    <w:rsid w:val="00467431"/>
    <w:rsid w:val="004731D2"/>
    <w:rsid w:val="00475A9B"/>
    <w:rsid w:val="004A3A42"/>
    <w:rsid w:val="004B5CA4"/>
    <w:rsid w:val="004E0B4A"/>
    <w:rsid w:val="004F3327"/>
    <w:rsid w:val="00503362"/>
    <w:rsid w:val="00522A78"/>
    <w:rsid w:val="005315CE"/>
    <w:rsid w:val="00567273"/>
    <w:rsid w:val="0058365C"/>
    <w:rsid w:val="00631F96"/>
    <w:rsid w:val="006649CB"/>
    <w:rsid w:val="0067170B"/>
    <w:rsid w:val="00723ED9"/>
    <w:rsid w:val="00734E79"/>
    <w:rsid w:val="00743ED4"/>
    <w:rsid w:val="00787248"/>
    <w:rsid w:val="007A77B5"/>
    <w:rsid w:val="007D083A"/>
    <w:rsid w:val="008220AD"/>
    <w:rsid w:val="008275C4"/>
    <w:rsid w:val="008732B0"/>
    <w:rsid w:val="00893384"/>
    <w:rsid w:val="008A5DDC"/>
    <w:rsid w:val="008B241B"/>
    <w:rsid w:val="00915947"/>
    <w:rsid w:val="00937781"/>
    <w:rsid w:val="00983BAC"/>
    <w:rsid w:val="009922AA"/>
    <w:rsid w:val="009B704D"/>
    <w:rsid w:val="00A128A5"/>
    <w:rsid w:val="00A200B8"/>
    <w:rsid w:val="00A40EB9"/>
    <w:rsid w:val="00A821EE"/>
    <w:rsid w:val="00B03F7B"/>
    <w:rsid w:val="00B43B72"/>
    <w:rsid w:val="00C26A3B"/>
    <w:rsid w:val="00C62150"/>
    <w:rsid w:val="00CB6861"/>
    <w:rsid w:val="00D01D5F"/>
    <w:rsid w:val="00D0731D"/>
    <w:rsid w:val="00D51D7F"/>
    <w:rsid w:val="00D8778A"/>
    <w:rsid w:val="00DC16B7"/>
    <w:rsid w:val="00DD419F"/>
    <w:rsid w:val="00E33836"/>
    <w:rsid w:val="00E34997"/>
    <w:rsid w:val="00E46DB0"/>
    <w:rsid w:val="00EC1BFA"/>
    <w:rsid w:val="00EC3FB3"/>
    <w:rsid w:val="00ED0CE8"/>
    <w:rsid w:val="00F005B9"/>
    <w:rsid w:val="00F07A37"/>
    <w:rsid w:val="00F47373"/>
    <w:rsid w:val="00F5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FDC1"/>
  <w15:docId w15:val="{8FC7C599-3235-42FC-862E-3CD97DD5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3B72"/>
    <w:pPr>
      <w:spacing w:after="160" w:line="259" w:lineRule="auto"/>
    </w:pPr>
  </w:style>
  <w:style w:type="paragraph" w:styleId="Titolo3">
    <w:name w:val="heading 3"/>
    <w:basedOn w:val="Normale"/>
    <w:next w:val="Normale"/>
    <w:link w:val="Titolo3Carattere"/>
    <w:uiPriority w:val="9"/>
    <w:unhideWhenUsed/>
    <w:qFormat/>
    <w:rsid w:val="00100F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A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A78"/>
  </w:style>
  <w:style w:type="paragraph" w:styleId="Pidipagina">
    <w:name w:val="footer"/>
    <w:basedOn w:val="Normale"/>
    <w:link w:val="PidipaginaCarattere"/>
    <w:uiPriority w:val="99"/>
    <w:unhideWhenUsed/>
    <w:rsid w:val="00522A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A78"/>
  </w:style>
  <w:style w:type="paragraph" w:styleId="Testofumetto">
    <w:name w:val="Balloon Text"/>
    <w:basedOn w:val="Normale"/>
    <w:link w:val="TestofumettoCarattere"/>
    <w:uiPriority w:val="99"/>
    <w:semiHidden/>
    <w:unhideWhenUsed/>
    <w:rsid w:val="00522A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2A78"/>
    <w:rPr>
      <w:rFonts w:ascii="Tahoma" w:hAnsi="Tahoma" w:cs="Tahoma"/>
      <w:sz w:val="16"/>
      <w:szCs w:val="16"/>
    </w:rPr>
  </w:style>
  <w:style w:type="character" w:styleId="Collegamentoipertestuale">
    <w:name w:val="Hyperlink"/>
    <w:basedOn w:val="Carpredefinitoparagrafo"/>
    <w:uiPriority w:val="99"/>
    <w:unhideWhenUsed/>
    <w:rsid w:val="00B43B72"/>
    <w:rPr>
      <w:color w:val="0000FF" w:themeColor="hyperlink"/>
      <w:u w:val="single"/>
    </w:rPr>
  </w:style>
  <w:style w:type="table" w:styleId="Grigliatabella">
    <w:name w:val="Table Grid"/>
    <w:basedOn w:val="Tabellanormale"/>
    <w:uiPriority w:val="39"/>
    <w:rsid w:val="00B4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2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B6861"/>
    <w:pPr>
      <w:ind w:left="720"/>
      <w:contextualSpacing/>
    </w:pPr>
  </w:style>
  <w:style w:type="character" w:customStyle="1" w:styleId="Titolo3Carattere">
    <w:name w:val="Titolo 3 Carattere"/>
    <w:basedOn w:val="Carpredefinitoparagrafo"/>
    <w:link w:val="Titolo3"/>
    <w:uiPriority w:val="9"/>
    <w:rsid w:val="00100F32"/>
    <w:rPr>
      <w:rFonts w:asciiTheme="majorHAnsi" w:eastAsiaTheme="majorEastAsia" w:hAnsiTheme="majorHAnsi" w:cstheme="majorBidi"/>
      <w:color w:val="243F60" w:themeColor="accent1" w:themeShade="7F"/>
      <w:sz w:val="24"/>
      <w:szCs w:val="24"/>
    </w:rPr>
  </w:style>
  <w:style w:type="character" w:customStyle="1" w:styleId="author">
    <w:name w:val="author"/>
    <w:basedOn w:val="Carpredefinitoparagrafo"/>
    <w:rsid w:val="00100F32"/>
  </w:style>
  <w:style w:type="character" w:customStyle="1" w:styleId="pubyear">
    <w:name w:val="pubyear"/>
    <w:basedOn w:val="Carpredefinitoparagrafo"/>
    <w:rsid w:val="00100F32"/>
  </w:style>
  <w:style w:type="character" w:customStyle="1" w:styleId="articletitle">
    <w:name w:val="articletitle"/>
    <w:basedOn w:val="Carpredefinitoparagrafo"/>
    <w:rsid w:val="00100F32"/>
  </w:style>
  <w:style w:type="character" w:customStyle="1" w:styleId="journaltitle">
    <w:name w:val="journaltitle"/>
    <w:basedOn w:val="Carpredefinitoparagrafo"/>
    <w:rsid w:val="00100F32"/>
  </w:style>
  <w:style w:type="character" w:customStyle="1" w:styleId="vol">
    <w:name w:val="vol"/>
    <w:basedOn w:val="Carpredefinitoparagrafo"/>
    <w:rsid w:val="00100F32"/>
  </w:style>
  <w:style w:type="character" w:customStyle="1" w:styleId="pagefirst">
    <w:name w:val="pagefirst"/>
    <w:basedOn w:val="Carpredefinitoparagrafo"/>
    <w:rsid w:val="0010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83680">
      <w:bodyDiv w:val="1"/>
      <w:marLeft w:val="0"/>
      <w:marRight w:val="0"/>
      <w:marTop w:val="0"/>
      <w:marBottom w:val="0"/>
      <w:divBdr>
        <w:top w:val="none" w:sz="0" w:space="0" w:color="auto"/>
        <w:left w:val="none" w:sz="0" w:space="0" w:color="auto"/>
        <w:bottom w:val="none" w:sz="0" w:space="0" w:color="auto"/>
        <w:right w:val="none" w:sz="0" w:space="0" w:color="auto"/>
      </w:divBdr>
      <w:divsChild>
        <w:div w:id="61402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1706</Words>
  <Characters>9725</Characters>
  <Application>Microsoft Office Word</Application>
  <DocSecurity>0</DocSecurity>
  <Lines>81</Lines>
  <Paragraphs>22</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Henrikson, T. , Ekberg, E. &amp; Nilner, M. ( 1998 ) Efficienza e capacità masticato</vt:lpstr>
      <vt:lpstr>        Sato, S. , Goto, S. , Takanezawa, H. , Kawamura, H. &amp; Motegi, K. ( 1996 ) Studi</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studio1</dc:creator>
  <cp:keywords/>
  <dc:description/>
  <cp:lastModifiedBy>Claudio Marchetti</cp:lastModifiedBy>
  <cp:revision>5</cp:revision>
  <cp:lastPrinted>2017-05-23T21:14:00Z</cp:lastPrinted>
  <dcterms:created xsi:type="dcterms:W3CDTF">2021-07-08T08:59:00Z</dcterms:created>
  <dcterms:modified xsi:type="dcterms:W3CDTF">2021-07-08T09:23:00Z</dcterms:modified>
</cp:coreProperties>
</file>